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6BD23" w14:textId="77777777" w:rsidR="00770C77" w:rsidRPr="001B1521" w:rsidRDefault="00770C77" w:rsidP="00664042">
      <w:pPr>
        <w:suppressAutoHyphens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1B1521">
        <w:rPr>
          <w:rFonts w:asciiTheme="minorHAnsi" w:hAnsiTheme="minorHAnsi" w:cstheme="minorHAnsi"/>
          <w:b/>
          <w:bCs/>
          <w:sz w:val="20"/>
          <w:szCs w:val="20"/>
        </w:rPr>
        <w:t xml:space="preserve">Załącznik 2 do SWZ </w:t>
      </w:r>
    </w:p>
    <w:p w14:paraId="1652D364" w14:textId="400F78E9" w:rsidR="00770C77" w:rsidRPr="001B1521" w:rsidRDefault="00664042" w:rsidP="00770C77">
      <w:pPr>
        <w:keepNext/>
        <w:jc w:val="right"/>
        <w:outlineLvl w:val="4"/>
        <w:rPr>
          <w:rFonts w:asciiTheme="minorHAnsi" w:hAnsiTheme="minorHAnsi" w:cstheme="minorHAnsi"/>
          <w:b/>
          <w:bCs/>
          <w:sz w:val="20"/>
          <w:szCs w:val="20"/>
        </w:rPr>
      </w:pPr>
      <w:r w:rsidRPr="001B1521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3A26B8" w:rsidRPr="001B1521">
        <w:rPr>
          <w:rFonts w:asciiTheme="minorHAnsi" w:hAnsiTheme="minorHAnsi" w:cstheme="minorHAnsi"/>
          <w:b/>
          <w:bCs/>
          <w:sz w:val="20"/>
          <w:szCs w:val="20"/>
        </w:rPr>
        <w:t xml:space="preserve">Nr sprawy </w:t>
      </w:r>
      <w:r w:rsidR="006574AB" w:rsidRPr="001B1521">
        <w:rPr>
          <w:rFonts w:asciiTheme="minorHAnsi" w:hAnsiTheme="minorHAnsi" w:cstheme="minorHAnsi"/>
          <w:b/>
          <w:bCs/>
          <w:sz w:val="20"/>
          <w:szCs w:val="20"/>
        </w:rPr>
        <w:t>NZP</w:t>
      </w:r>
      <w:r w:rsidR="003A26B8" w:rsidRPr="001B1521">
        <w:rPr>
          <w:rFonts w:asciiTheme="minorHAnsi" w:hAnsiTheme="minorHAnsi" w:cstheme="minorHAnsi"/>
          <w:b/>
          <w:bCs/>
          <w:sz w:val="20"/>
          <w:szCs w:val="20"/>
        </w:rPr>
        <w:t>.</w:t>
      </w:r>
      <w:r w:rsidR="00601AA4" w:rsidRPr="001B1521">
        <w:rPr>
          <w:rFonts w:asciiTheme="minorHAnsi" w:hAnsiTheme="minorHAnsi" w:cstheme="minorHAnsi"/>
          <w:b/>
          <w:bCs/>
          <w:sz w:val="20"/>
          <w:szCs w:val="20"/>
        </w:rPr>
        <w:t>27</w:t>
      </w:r>
      <w:r w:rsidR="006A2D86" w:rsidRPr="001B1521">
        <w:rPr>
          <w:rFonts w:asciiTheme="minorHAnsi" w:hAnsiTheme="minorHAnsi" w:cstheme="minorHAnsi"/>
          <w:b/>
          <w:bCs/>
          <w:sz w:val="20"/>
          <w:szCs w:val="20"/>
        </w:rPr>
        <w:t>2</w:t>
      </w:r>
      <w:r w:rsidR="00601AA4" w:rsidRPr="001B1521">
        <w:rPr>
          <w:rFonts w:asciiTheme="minorHAnsi" w:hAnsiTheme="minorHAnsi" w:cstheme="minorHAnsi"/>
          <w:b/>
          <w:bCs/>
          <w:sz w:val="20"/>
          <w:szCs w:val="20"/>
        </w:rPr>
        <w:t>.</w:t>
      </w:r>
      <w:r w:rsidR="006A32B0" w:rsidRPr="001B1521">
        <w:rPr>
          <w:rFonts w:asciiTheme="minorHAnsi" w:hAnsiTheme="minorHAnsi" w:cstheme="minorHAnsi"/>
          <w:b/>
          <w:bCs/>
          <w:sz w:val="20"/>
          <w:szCs w:val="20"/>
        </w:rPr>
        <w:t>29</w:t>
      </w:r>
      <w:r w:rsidR="00770C77" w:rsidRPr="001B1521">
        <w:rPr>
          <w:rFonts w:asciiTheme="minorHAnsi" w:hAnsiTheme="minorHAnsi" w:cstheme="minorHAnsi"/>
          <w:b/>
          <w:bCs/>
          <w:sz w:val="20"/>
          <w:szCs w:val="20"/>
        </w:rPr>
        <w:t>.202</w:t>
      </w:r>
      <w:r w:rsidR="006574AB" w:rsidRPr="001B1521">
        <w:rPr>
          <w:rFonts w:asciiTheme="minorHAnsi" w:hAnsiTheme="minorHAnsi" w:cstheme="minorHAnsi"/>
          <w:b/>
          <w:bCs/>
          <w:sz w:val="20"/>
          <w:szCs w:val="20"/>
        </w:rPr>
        <w:t>6</w:t>
      </w:r>
    </w:p>
    <w:p w14:paraId="02846E7C" w14:textId="77777777" w:rsidR="00770C77" w:rsidRPr="001B1521" w:rsidRDefault="00770C77" w:rsidP="00770C77">
      <w:pPr>
        <w:keepNext/>
        <w:outlineLvl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2D8F45A4" w14:textId="77777777" w:rsidR="00770C77" w:rsidRPr="001B1521" w:rsidRDefault="00770C77" w:rsidP="00770C77">
      <w:pPr>
        <w:keepNext/>
        <w:jc w:val="center"/>
        <w:outlineLvl w:val="0"/>
        <w:rPr>
          <w:rFonts w:asciiTheme="minorHAnsi" w:hAnsiTheme="minorHAnsi" w:cstheme="minorHAnsi"/>
          <w:b/>
          <w:bCs/>
          <w:sz w:val="20"/>
          <w:szCs w:val="20"/>
        </w:rPr>
      </w:pPr>
      <w:r w:rsidRPr="001B1521">
        <w:rPr>
          <w:rFonts w:asciiTheme="minorHAnsi" w:hAnsiTheme="minorHAnsi" w:cstheme="minorHAnsi"/>
          <w:b/>
          <w:bCs/>
          <w:sz w:val="20"/>
          <w:szCs w:val="20"/>
        </w:rPr>
        <w:t xml:space="preserve">ZESTAWIENIE PARAMETRÓW TECHNICZNYCH, WARUNKÓW GWARANCJI ORAZ SZKOLEŃ </w:t>
      </w:r>
    </w:p>
    <w:p w14:paraId="30085FDA" w14:textId="77777777" w:rsidR="00770C77" w:rsidRPr="001B1521" w:rsidRDefault="00770C77" w:rsidP="00770C77">
      <w:pPr>
        <w:keepNext/>
        <w:outlineLvl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65F25540" w14:textId="7CFD2DB5" w:rsidR="009362C4" w:rsidRPr="001B1521" w:rsidRDefault="00776AEE" w:rsidP="006A32B0">
      <w:pPr>
        <w:tabs>
          <w:tab w:val="left" w:pos="1418"/>
        </w:tabs>
        <w:ind w:left="1418" w:hanging="1418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bookmarkStart w:id="0" w:name="_Hlk189831877"/>
      <w:r w:rsidRPr="001B1521">
        <w:rPr>
          <w:rFonts w:asciiTheme="minorHAnsi" w:hAnsiTheme="minorHAnsi" w:cstheme="minorHAnsi"/>
          <w:b/>
          <w:sz w:val="20"/>
          <w:szCs w:val="20"/>
        </w:rPr>
        <w:t>Dotyczy:</w:t>
      </w:r>
      <w:r w:rsidRPr="001B1521">
        <w:rPr>
          <w:rFonts w:asciiTheme="minorHAnsi" w:hAnsiTheme="minorHAnsi" w:cstheme="minorHAnsi"/>
          <w:bCs/>
          <w:sz w:val="20"/>
          <w:szCs w:val="20"/>
        </w:rPr>
        <w:t xml:space="preserve">   </w:t>
      </w:r>
      <w:bookmarkStart w:id="1" w:name="_Hlk190338314"/>
      <w:bookmarkEnd w:id="0"/>
      <w:r w:rsidR="000A6993" w:rsidRPr="001B1521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130A48" w:rsidRPr="001B1521">
        <w:rPr>
          <w:rFonts w:asciiTheme="minorHAnsi" w:hAnsiTheme="minorHAnsi" w:cstheme="minorHAnsi"/>
          <w:bCs/>
          <w:sz w:val="20"/>
          <w:szCs w:val="20"/>
        </w:rPr>
        <w:tab/>
      </w:r>
      <w:bookmarkEnd w:id="1"/>
      <w:r w:rsidR="006A32B0" w:rsidRPr="001B1521">
        <w:rPr>
          <w:rFonts w:asciiTheme="minorHAnsi" w:hAnsiTheme="minorHAnsi" w:cstheme="minorHAnsi"/>
          <w:bCs/>
          <w:sz w:val="20"/>
          <w:szCs w:val="20"/>
        </w:rPr>
        <w:t xml:space="preserve">Postępowanie o udzielenie zamówienia publicznego o wartości </w:t>
      </w:r>
      <w:r w:rsidR="006A32B0" w:rsidRPr="001B1521">
        <w:rPr>
          <w:rFonts w:asciiTheme="minorHAnsi" w:hAnsiTheme="minorHAnsi" w:cstheme="minorHAnsi"/>
          <w:color w:val="000000"/>
          <w:sz w:val="20"/>
          <w:szCs w:val="20"/>
        </w:rPr>
        <w:t>powyżej 10 000 000 euro na dostawę angiografu kardiologicznego wraz z pracami adaptacyjnymi oraz aparatu USG dla Wojewódzkiego Wielospecjalistycznego Centrum Onkologii i Traumatologii im. M. Kopernika w Łodzi.</w:t>
      </w:r>
    </w:p>
    <w:p w14:paraId="305074C4" w14:textId="77777777" w:rsidR="00601AA4" w:rsidRPr="001B1521" w:rsidRDefault="00601AA4" w:rsidP="00CE0810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7297CB82" w14:textId="77777777" w:rsidR="00B42967" w:rsidRPr="001B1521" w:rsidRDefault="00B42967" w:rsidP="00B42967">
      <w:pPr>
        <w:tabs>
          <w:tab w:val="left" w:pos="426"/>
        </w:tabs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39D2952D" w14:textId="58DB5D51" w:rsidR="00515190" w:rsidRPr="001B1521" w:rsidRDefault="00F858C9" w:rsidP="00B42967">
      <w:pPr>
        <w:tabs>
          <w:tab w:val="left" w:pos="426"/>
        </w:tabs>
        <w:jc w:val="both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1B1521">
        <w:rPr>
          <w:rFonts w:asciiTheme="minorHAnsi" w:hAnsiTheme="minorHAnsi" w:cstheme="minorHAnsi"/>
          <w:b/>
          <w:bCs/>
          <w:sz w:val="20"/>
          <w:szCs w:val="20"/>
        </w:rPr>
        <w:t xml:space="preserve">Pakiet </w:t>
      </w:r>
      <w:r w:rsidR="00B42967" w:rsidRPr="001B1521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Pr="001B1521">
        <w:rPr>
          <w:rFonts w:asciiTheme="minorHAnsi" w:hAnsiTheme="minorHAnsi" w:cstheme="minorHAnsi"/>
          <w:b/>
          <w:bCs/>
          <w:sz w:val="20"/>
          <w:szCs w:val="20"/>
        </w:rPr>
        <w:t xml:space="preserve"> – </w:t>
      </w:r>
      <w:bookmarkStart w:id="2" w:name="_Hlk211340177"/>
      <w:r w:rsidR="00B42967" w:rsidRPr="001B1521">
        <w:rPr>
          <w:rFonts w:asciiTheme="minorHAnsi" w:hAnsiTheme="minorHAnsi" w:cstheme="minorHAnsi"/>
          <w:b/>
          <w:sz w:val="20"/>
          <w:szCs w:val="20"/>
          <w:lang w:eastAsia="ar-SA"/>
        </w:rPr>
        <w:t>Angiograf kardiologiczny wraz z pracami adaptacyjnymi</w:t>
      </w:r>
      <w:bookmarkEnd w:id="2"/>
    </w:p>
    <w:p w14:paraId="30CFFB10" w14:textId="77777777" w:rsidR="00F858C9" w:rsidRPr="001B1521" w:rsidRDefault="00F858C9" w:rsidP="000A6993">
      <w:pPr>
        <w:ind w:left="1276" w:hanging="1276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W w:w="15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48"/>
        <w:gridCol w:w="7106"/>
        <w:gridCol w:w="2784"/>
        <w:gridCol w:w="2606"/>
        <w:gridCol w:w="2342"/>
      </w:tblGrid>
      <w:tr w:rsidR="006574AB" w:rsidRPr="001B1521" w14:paraId="7072E53B" w14:textId="74B13672" w:rsidTr="00CD5175">
        <w:trPr>
          <w:trHeight w:val="441"/>
        </w:trPr>
        <w:tc>
          <w:tcPr>
            <w:tcW w:w="548" w:type="dxa"/>
            <w:shd w:val="clear" w:color="auto" w:fill="DBE5F1"/>
            <w:vAlign w:val="center"/>
          </w:tcPr>
          <w:p w14:paraId="02FB9CE5" w14:textId="77777777" w:rsidR="006574AB" w:rsidRPr="001B1521" w:rsidRDefault="006574AB" w:rsidP="00976ECC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1B1521">
              <w:rPr>
                <w:rFonts w:asciiTheme="minorHAnsi" w:hAnsiTheme="minorHAnsi" w:cstheme="minorHAnsi"/>
                <w:b/>
                <w:bCs/>
                <w:iCs/>
                <w:sz w:val="20"/>
              </w:rPr>
              <w:t>Lp.</w:t>
            </w:r>
          </w:p>
        </w:tc>
        <w:tc>
          <w:tcPr>
            <w:tcW w:w="7106" w:type="dxa"/>
            <w:shd w:val="clear" w:color="auto" w:fill="DBE5F1"/>
            <w:vAlign w:val="center"/>
          </w:tcPr>
          <w:p w14:paraId="09BEBAC9" w14:textId="77777777" w:rsidR="006574AB" w:rsidRPr="001B1521" w:rsidRDefault="006574AB" w:rsidP="00976ECC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1B1521">
              <w:rPr>
                <w:rFonts w:asciiTheme="minorHAnsi" w:hAnsiTheme="minorHAnsi" w:cstheme="minorHAnsi"/>
                <w:b/>
                <w:bCs/>
                <w:iCs/>
                <w:sz w:val="20"/>
              </w:rPr>
              <w:t>Parametr (opis szczegółowy)</w:t>
            </w:r>
          </w:p>
        </w:tc>
        <w:tc>
          <w:tcPr>
            <w:tcW w:w="2784" w:type="dxa"/>
            <w:shd w:val="clear" w:color="auto" w:fill="DBE5F1"/>
            <w:vAlign w:val="center"/>
          </w:tcPr>
          <w:p w14:paraId="75107055" w14:textId="77777777" w:rsidR="006574AB" w:rsidRPr="001B1521" w:rsidRDefault="006574AB" w:rsidP="00976ECC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1B1521">
              <w:rPr>
                <w:rFonts w:asciiTheme="minorHAnsi" w:hAnsiTheme="minorHAnsi" w:cstheme="minorHAnsi"/>
                <w:b/>
                <w:bCs/>
                <w:iCs/>
                <w:sz w:val="20"/>
              </w:rPr>
              <w:t>Warunki wymagane wpisać: (tak / nie)</w:t>
            </w:r>
          </w:p>
        </w:tc>
        <w:tc>
          <w:tcPr>
            <w:tcW w:w="2606" w:type="dxa"/>
            <w:shd w:val="clear" w:color="auto" w:fill="DBE5F1"/>
            <w:vAlign w:val="center"/>
          </w:tcPr>
          <w:p w14:paraId="628DAEAC" w14:textId="3B924E8D" w:rsidR="006574AB" w:rsidRPr="001B1521" w:rsidRDefault="006574AB" w:rsidP="00976ECC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1B1521">
              <w:rPr>
                <w:rFonts w:asciiTheme="minorHAnsi" w:hAnsiTheme="minorHAnsi" w:cstheme="minorHAnsi"/>
                <w:b/>
                <w:bCs/>
                <w:sz w:val="20"/>
              </w:rPr>
              <w:t>Parametry oceniane sposób oceny/ punktacja</w:t>
            </w:r>
          </w:p>
        </w:tc>
        <w:tc>
          <w:tcPr>
            <w:tcW w:w="2342" w:type="dxa"/>
            <w:shd w:val="clear" w:color="auto" w:fill="DBE5F1"/>
          </w:tcPr>
          <w:p w14:paraId="42949F38" w14:textId="77777777" w:rsidR="006574AB" w:rsidRPr="001B1521" w:rsidRDefault="006574AB" w:rsidP="006574AB">
            <w:pPr>
              <w:jc w:val="center"/>
              <w:rPr>
                <w:rFonts w:asciiTheme="minorHAnsi" w:hAnsiTheme="minorHAnsi" w:cstheme="minorHAnsi"/>
                <w:b/>
                <w:i/>
                <w:color w:val="000000" w:themeColor="text1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b/>
                <w:i/>
                <w:color w:val="000000" w:themeColor="text1"/>
                <w:sz w:val="20"/>
                <w:szCs w:val="20"/>
              </w:rPr>
              <w:t xml:space="preserve">PARAMETRY OFEROWANE: Potwierdzenie Wykonawcy </w:t>
            </w:r>
          </w:p>
          <w:p w14:paraId="4D82B2A4" w14:textId="5AACF737" w:rsidR="006574AB" w:rsidRPr="001B1521" w:rsidRDefault="006574AB" w:rsidP="006574AB">
            <w:pPr>
              <w:jc w:val="center"/>
              <w:rPr>
                <w:rFonts w:asciiTheme="minorHAnsi" w:hAnsiTheme="minorHAnsi" w:cstheme="minorHAnsi"/>
                <w:b/>
                <w:i/>
                <w:color w:val="000000" w:themeColor="text1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b/>
                <w:i/>
                <w:color w:val="000000" w:themeColor="text1"/>
                <w:sz w:val="20"/>
                <w:szCs w:val="20"/>
              </w:rPr>
              <w:t>TAK lub opis parametrów oferowanych/ podać zakresy/ opisać</w:t>
            </w:r>
          </w:p>
        </w:tc>
      </w:tr>
      <w:tr w:rsidR="006A32B0" w:rsidRPr="001B1521" w14:paraId="52261C07" w14:textId="77777777" w:rsidTr="001B1521">
        <w:trPr>
          <w:trHeight w:val="468"/>
        </w:trPr>
        <w:tc>
          <w:tcPr>
            <w:tcW w:w="15386" w:type="dxa"/>
            <w:gridSpan w:val="5"/>
            <w:shd w:val="clear" w:color="auto" w:fill="D9D9D9" w:themeFill="background1" w:themeFillShade="D9"/>
            <w:vAlign w:val="center"/>
          </w:tcPr>
          <w:p w14:paraId="5210309F" w14:textId="64AB021B" w:rsidR="006A32B0" w:rsidRPr="001B1521" w:rsidRDefault="00F60651" w:rsidP="006A32B0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b/>
                <w:bCs/>
                <w:sz w:val="20"/>
              </w:rPr>
              <w:t>ANGIOGRAF KARDIOLOGICZNY</w:t>
            </w:r>
          </w:p>
        </w:tc>
      </w:tr>
      <w:tr w:rsidR="006A32B0" w:rsidRPr="001B1521" w14:paraId="5AB81EBA" w14:textId="2A0C27E7" w:rsidTr="00FA4E8D">
        <w:tc>
          <w:tcPr>
            <w:tcW w:w="548" w:type="dxa"/>
            <w:shd w:val="clear" w:color="auto" w:fill="D9D9D9" w:themeFill="background1" w:themeFillShade="D9"/>
          </w:tcPr>
          <w:p w14:paraId="02D10618" w14:textId="28FE2265" w:rsidR="006A32B0" w:rsidRPr="001B1521" w:rsidRDefault="006A32B0" w:rsidP="006A32B0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1B1521">
              <w:rPr>
                <w:rFonts w:asciiTheme="minorHAnsi" w:hAnsiTheme="minorHAnsi" w:cstheme="minorHAnsi"/>
                <w:b/>
                <w:bCs/>
                <w:iCs/>
                <w:sz w:val="20"/>
              </w:rPr>
              <w:t>I</w:t>
            </w:r>
          </w:p>
        </w:tc>
        <w:tc>
          <w:tcPr>
            <w:tcW w:w="7106" w:type="dxa"/>
            <w:shd w:val="clear" w:color="auto" w:fill="D9D9D9" w:themeFill="background1" w:themeFillShade="D9"/>
            <w:vAlign w:val="center"/>
          </w:tcPr>
          <w:p w14:paraId="27E36B5C" w14:textId="44C17A55" w:rsidR="006A32B0" w:rsidRPr="001B1521" w:rsidRDefault="006A32B0" w:rsidP="006A32B0">
            <w:pPr>
              <w:pStyle w:val="Tekstpodstawowy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1B1521">
              <w:rPr>
                <w:rFonts w:asciiTheme="minorHAnsi" w:hAnsiTheme="minorHAnsi" w:cstheme="minorHAnsi"/>
                <w:b/>
                <w:bCs/>
                <w:sz w:val="20"/>
              </w:rPr>
              <w:t>Wymagania ogólne</w:t>
            </w:r>
          </w:p>
        </w:tc>
        <w:tc>
          <w:tcPr>
            <w:tcW w:w="2784" w:type="dxa"/>
            <w:shd w:val="clear" w:color="auto" w:fill="D9D9D9" w:themeFill="background1" w:themeFillShade="D9"/>
            <w:vAlign w:val="center"/>
          </w:tcPr>
          <w:p w14:paraId="5A9A7B72" w14:textId="77777777" w:rsidR="006A32B0" w:rsidRPr="001B1521" w:rsidRDefault="006A32B0" w:rsidP="006A32B0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2606" w:type="dxa"/>
            <w:shd w:val="clear" w:color="auto" w:fill="D9D9D9" w:themeFill="background1" w:themeFillShade="D9"/>
          </w:tcPr>
          <w:p w14:paraId="737E98C8" w14:textId="77777777" w:rsidR="006A32B0" w:rsidRPr="001B1521" w:rsidRDefault="006A32B0" w:rsidP="006A32B0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  <w:tc>
          <w:tcPr>
            <w:tcW w:w="2342" w:type="dxa"/>
            <w:shd w:val="clear" w:color="auto" w:fill="D9D9D9" w:themeFill="background1" w:themeFillShade="D9"/>
          </w:tcPr>
          <w:p w14:paraId="2F639918" w14:textId="77777777" w:rsidR="006A32B0" w:rsidRPr="001B1521" w:rsidRDefault="006A32B0" w:rsidP="006A32B0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F60651" w:rsidRPr="001B1521" w14:paraId="454058B0" w14:textId="1AF4EED6" w:rsidTr="00CD5175">
        <w:tc>
          <w:tcPr>
            <w:tcW w:w="548" w:type="dxa"/>
            <w:shd w:val="clear" w:color="auto" w:fill="auto"/>
          </w:tcPr>
          <w:p w14:paraId="647F98F7" w14:textId="0CFA2CFF" w:rsidR="00F60651" w:rsidRPr="001B1521" w:rsidRDefault="00F60651" w:rsidP="00F60651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1B1521">
              <w:rPr>
                <w:rFonts w:asciiTheme="minorHAnsi" w:hAnsiTheme="minorHAnsi" w:cstheme="minorHAnsi"/>
                <w:iCs/>
                <w:sz w:val="20"/>
              </w:rPr>
              <w:t>1</w:t>
            </w:r>
          </w:p>
        </w:tc>
        <w:tc>
          <w:tcPr>
            <w:tcW w:w="7106" w:type="dxa"/>
            <w:shd w:val="clear" w:color="auto" w:fill="auto"/>
            <w:vAlign w:val="center"/>
          </w:tcPr>
          <w:p w14:paraId="0E1C1BF1" w14:textId="668351A8" w:rsidR="00F60651" w:rsidRPr="001B1521" w:rsidRDefault="00F60651" w:rsidP="00F60651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color w:val="000000"/>
                <w:sz w:val="20"/>
              </w:rPr>
              <w:t>Producent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6768A8B7" w14:textId="7D7090AB" w:rsidR="00F60651" w:rsidRPr="001B1521" w:rsidRDefault="00F60651" w:rsidP="00F60651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eastAsia="MS Minngs" w:hAnsiTheme="minorHAnsi" w:cstheme="minorHAnsi"/>
                <w:sz w:val="20"/>
              </w:rPr>
              <w:t>Podać</w:t>
            </w:r>
          </w:p>
        </w:tc>
        <w:tc>
          <w:tcPr>
            <w:tcW w:w="2606" w:type="dxa"/>
            <w:shd w:val="clear" w:color="auto" w:fill="auto"/>
          </w:tcPr>
          <w:p w14:paraId="351D6F37" w14:textId="77777777" w:rsidR="00F60651" w:rsidRPr="001B1521" w:rsidRDefault="00F60651" w:rsidP="00F60651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  <w:tc>
          <w:tcPr>
            <w:tcW w:w="2342" w:type="dxa"/>
          </w:tcPr>
          <w:p w14:paraId="417B354D" w14:textId="77777777" w:rsidR="00F60651" w:rsidRPr="001B1521" w:rsidRDefault="00F60651" w:rsidP="00F60651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F60651" w:rsidRPr="001B1521" w14:paraId="0527AF84" w14:textId="2EB88F3C" w:rsidTr="00CD5175">
        <w:tc>
          <w:tcPr>
            <w:tcW w:w="548" w:type="dxa"/>
            <w:shd w:val="clear" w:color="auto" w:fill="auto"/>
          </w:tcPr>
          <w:p w14:paraId="0A8143EA" w14:textId="749CE8E2" w:rsidR="00F60651" w:rsidRPr="001B1521" w:rsidRDefault="00F60651" w:rsidP="00F60651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1B1521">
              <w:rPr>
                <w:rFonts w:asciiTheme="minorHAnsi" w:hAnsiTheme="minorHAnsi" w:cstheme="minorHAnsi"/>
                <w:iCs/>
                <w:sz w:val="20"/>
              </w:rPr>
              <w:t>2</w:t>
            </w:r>
          </w:p>
        </w:tc>
        <w:tc>
          <w:tcPr>
            <w:tcW w:w="7106" w:type="dxa"/>
            <w:shd w:val="clear" w:color="auto" w:fill="auto"/>
            <w:vAlign w:val="center"/>
          </w:tcPr>
          <w:p w14:paraId="1C170DA0" w14:textId="3CB4C4C3" w:rsidR="00F60651" w:rsidRPr="001B1521" w:rsidRDefault="00F60651" w:rsidP="00F60651">
            <w:pPr>
              <w:pStyle w:val="Tekstpodstawowy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1B1521">
              <w:rPr>
                <w:rFonts w:asciiTheme="minorHAnsi" w:hAnsiTheme="minorHAnsi" w:cstheme="minorHAnsi"/>
                <w:color w:val="000000"/>
                <w:sz w:val="20"/>
              </w:rPr>
              <w:t>Nazwa handlowa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3B726DA5" w14:textId="138969B4" w:rsidR="00F60651" w:rsidRPr="001B1521" w:rsidRDefault="00F60651" w:rsidP="00F60651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1B1521">
              <w:rPr>
                <w:rFonts w:asciiTheme="minorHAnsi" w:eastAsia="MS Minngs" w:hAnsiTheme="minorHAnsi" w:cstheme="minorHAnsi"/>
                <w:sz w:val="20"/>
              </w:rPr>
              <w:t>Podać</w:t>
            </w:r>
          </w:p>
        </w:tc>
        <w:tc>
          <w:tcPr>
            <w:tcW w:w="2606" w:type="dxa"/>
            <w:shd w:val="clear" w:color="auto" w:fill="auto"/>
          </w:tcPr>
          <w:p w14:paraId="2FE52776" w14:textId="77777777" w:rsidR="00F60651" w:rsidRPr="001B1521" w:rsidRDefault="00F60651" w:rsidP="00F60651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  <w:tc>
          <w:tcPr>
            <w:tcW w:w="2342" w:type="dxa"/>
          </w:tcPr>
          <w:p w14:paraId="795BB67A" w14:textId="77777777" w:rsidR="00F60651" w:rsidRPr="001B1521" w:rsidRDefault="00F60651" w:rsidP="00F60651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F60651" w:rsidRPr="001B1521" w14:paraId="4481D20F" w14:textId="4E7463AD" w:rsidTr="00CD5175">
        <w:tc>
          <w:tcPr>
            <w:tcW w:w="548" w:type="dxa"/>
            <w:shd w:val="clear" w:color="auto" w:fill="auto"/>
          </w:tcPr>
          <w:p w14:paraId="50972B42" w14:textId="429F136C" w:rsidR="00F60651" w:rsidRPr="001B1521" w:rsidRDefault="00F60651" w:rsidP="00F60651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1B1521">
              <w:rPr>
                <w:rFonts w:asciiTheme="minorHAnsi" w:hAnsiTheme="minorHAnsi" w:cstheme="minorHAnsi"/>
                <w:iCs/>
                <w:sz w:val="20"/>
              </w:rPr>
              <w:t>3</w:t>
            </w:r>
          </w:p>
        </w:tc>
        <w:tc>
          <w:tcPr>
            <w:tcW w:w="7106" w:type="dxa"/>
            <w:shd w:val="clear" w:color="auto" w:fill="auto"/>
            <w:vAlign w:val="center"/>
          </w:tcPr>
          <w:p w14:paraId="52635C37" w14:textId="7E9EAB43" w:rsidR="00F60651" w:rsidRPr="001B1521" w:rsidRDefault="00F60651" w:rsidP="00F60651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color w:val="000000"/>
                <w:sz w:val="20"/>
              </w:rPr>
              <w:t>Nr katalogowy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48D590A2" w14:textId="01DB0ABB" w:rsidR="00F60651" w:rsidRPr="001B1521" w:rsidRDefault="00F60651" w:rsidP="00F60651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eastAsia="MS Minngs" w:hAnsiTheme="minorHAnsi" w:cstheme="minorHAnsi"/>
                <w:sz w:val="20"/>
              </w:rPr>
              <w:t>TAK</w:t>
            </w:r>
          </w:p>
        </w:tc>
        <w:tc>
          <w:tcPr>
            <w:tcW w:w="2606" w:type="dxa"/>
            <w:shd w:val="clear" w:color="auto" w:fill="auto"/>
          </w:tcPr>
          <w:p w14:paraId="441A6AD9" w14:textId="77777777" w:rsidR="00F60651" w:rsidRPr="001B1521" w:rsidRDefault="00F60651" w:rsidP="00F60651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  <w:tc>
          <w:tcPr>
            <w:tcW w:w="2342" w:type="dxa"/>
          </w:tcPr>
          <w:p w14:paraId="6220B957" w14:textId="77777777" w:rsidR="00F60651" w:rsidRPr="001B1521" w:rsidRDefault="00F60651" w:rsidP="00F60651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F60651" w:rsidRPr="001B1521" w14:paraId="659D2D5A" w14:textId="1C73221D" w:rsidTr="00CD5175">
        <w:tc>
          <w:tcPr>
            <w:tcW w:w="548" w:type="dxa"/>
            <w:shd w:val="clear" w:color="auto" w:fill="auto"/>
          </w:tcPr>
          <w:p w14:paraId="43647160" w14:textId="6BB8F0AC" w:rsidR="00F60651" w:rsidRPr="001B1521" w:rsidRDefault="00F60651" w:rsidP="00F60651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1B1521">
              <w:rPr>
                <w:rFonts w:asciiTheme="minorHAnsi" w:hAnsiTheme="minorHAnsi" w:cstheme="minorHAnsi"/>
                <w:iCs/>
                <w:sz w:val="20"/>
              </w:rPr>
              <w:t>4</w:t>
            </w:r>
          </w:p>
        </w:tc>
        <w:tc>
          <w:tcPr>
            <w:tcW w:w="7106" w:type="dxa"/>
            <w:shd w:val="clear" w:color="auto" w:fill="auto"/>
            <w:vAlign w:val="center"/>
          </w:tcPr>
          <w:p w14:paraId="7F5E473D" w14:textId="243C4E05" w:rsidR="00F60651" w:rsidRPr="001B1521" w:rsidRDefault="00F60651" w:rsidP="00F60651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color w:val="000000"/>
                <w:sz w:val="20"/>
              </w:rPr>
              <w:t>Kraj pochodzenia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5EDFE76B" w14:textId="1E03D9FB" w:rsidR="00F60651" w:rsidRPr="001B1521" w:rsidRDefault="00F60651" w:rsidP="00F60651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606" w:type="dxa"/>
            <w:shd w:val="clear" w:color="auto" w:fill="auto"/>
          </w:tcPr>
          <w:p w14:paraId="4EBDE23D" w14:textId="77777777" w:rsidR="00F60651" w:rsidRPr="001B1521" w:rsidRDefault="00F60651" w:rsidP="00F60651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  <w:tc>
          <w:tcPr>
            <w:tcW w:w="2342" w:type="dxa"/>
          </w:tcPr>
          <w:p w14:paraId="07F06E68" w14:textId="77777777" w:rsidR="00F60651" w:rsidRPr="001B1521" w:rsidRDefault="00F60651" w:rsidP="00F60651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F60651" w:rsidRPr="001B1521" w14:paraId="7A51B95C" w14:textId="77777777" w:rsidTr="00CD5175">
        <w:tc>
          <w:tcPr>
            <w:tcW w:w="548" w:type="dxa"/>
            <w:shd w:val="clear" w:color="auto" w:fill="auto"/>
          </w:tcPr>
          <w:p w14:paraId="0C148F4F" w14:textId="30F5D98A" w:rsidR="00F60651" w:rsidRPr="001B1521" w:rsidRDefault="00F60651" w:rsidP="00F60651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1B1521">
              <w:rPr>
                <w:rFonts w:asciiTheme="minorHAnsi" w:hAnsiTheme="minorHAnsi" w:cstheme="minorHAnsi"/>
                <w:iCs/>
                <w:sz w:val="20"/>
              </w:rPr>
              <w:t>5</w:t>
            </w:r>
          </w:p>
        </w:tc>
        <w:tc>
          <w:tcPr>
            <w:tcW w:w="7106" w:type="dxa"/>
            <w:shd w:val="clear" w:color="auto" w:fill="auto"/>
            <w:vAlign w:val="center"/>
          </w:tcPr>
          <w:p w14:paraId="0BCA924F" w14:textId="487E1CE7" w:rsidR="00F60651" w:rsidRPr="001B1521" w:rsidRDefault="00F60651" w:rsidP="00F60651">
            <w:pPr>
              <w:pStyle w:val="Tekstpodstawowy"/>
              <w:rPr>
                <w:rFonts w:asciiTheme="minorHAnsi" w:hAnsiTheme="minorHAnsi" w:cstheme="minorHAnsi"/>
                <w:sz w:val="20"/>
              </w:rPr>
            </w:pPr>
            <w:r w:rsidRPr="001B1521">
              <w:rPr>
                <w:rFonts w:asciiTheme="minorHAnsi" w:hAnsiTheme="minorHAnsi" w:cstheme="minorHAnsi"/>
                <w:color w:val="000000"/>
                <w:sz w:val="20"/>
              </w:rPr>
              <w:t>Rok produkcji min.2025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755B948C" w14:textId="2927B73D" w:rsidR="00F60651" w:rsidRPr="001B1521" w:rsidRDefault="00F60651" w:rsidP="00F60651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2606" w:type="dxa"/>
            <w:shd w:val="clear" w:color="auto" w:fill="auto"/>
          </w:tcPr>
          <w:p w14:paraId="555EB35F" w14:textId="77777777" w:rsidR="00F60651" w:rsidRPr="001B1521" w:rsidRDefault="00F60651" w:rsidP="00F60651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  <w:tc>
          <w:tcPr>
            <w:tcW w:w="2342" w:type="dxa"/>
          </w:tcPr>
          <w:p w14:paraId="2D142EBC" w14:textId="77777777" w:rsidR="00F60651" w:rsidRPr="001B1521" w:rsidRDefault="00F60651" w:rsidP="00F60651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F60651" w:rsidRPr="001B1521" w14:paraId="1A58B85E" w14:textId="776DA85E" w:rsidTr="00CD5175">
        <w:tc>
          <w:tcPr>
            <w:tcW w:w="548" w:type="dxa"/>
            <w:shd w:val="clear" w:color="auto" w:fill="FFFFFF" w:themeFill="background1"/>
          </w:tcPr>
          <w:p w14:paraId="7F2884F7" w14:textId="5A0FC5F8" w:rsidR="00F60651" w:rsidRPr="001B1521" w:rsidRDefault="00F60651" w:rsidP="00F60651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1B1521">
              <w:rPr>
                <w:rFonts w:asciiTheme="minorHAnsi" w:hAnsiTheme="minorHAnsi" w:cstheme="minorHAnsi"/>
                <w:iCs/>
                <w:sz w:val="20"/>
              </w:rPr>
              <w:t>6</w:t>
            </w:r>
          </w:p>
        </w:tc>
        <w:tc>
          <w:tcPr>
            <w:tcW w:w="7106" w:type="dxa"/>
            <w:shd w:val="clear" w:color="auto" w:fill="FFFFFF" w:themeFill="background1"/>
            <w:vAlign w:val="center"/>
          </w:tcPr>
          <w:p w14:paraId="611BE5C4" w14:textId="77777777" w:rsidR="00F60651" w:rsidRPr="001B1521" w:rsidRDefault="00F60651" w:rsidP="00F6065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System składający się z:</w:t>
            </w:r>
          </w:p>
          <w:p w14:paraId="064A7330" w14:textId="77777777" w:rsidR="00F60651" w:rsidRPr="001B1521" w:rsidRDefault="00F60651" w:rsidP="00F60651">
            <w:pPr>
              <w:numPr>
                <w:ilvl w:val="0"/>
                <w:numId w:val="45"/>
              </w:num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pozycjonera;</w:t>
            </w:r>
          </w:p>
          <w:p w14:paraId="7131A9E3" w14:textId="77777777" w:rsidR="00F60651" w:rsidRPr="001B1521" w:rsidRDefault="00F60651" w:rsidP="00F60651">
            <w:pPr>
              <w:numPr>
                <w:ilvl w:val="0"/>
                <w:numId w:val="45"/>
              </w:num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stołu angiograficznego;</w:t>
            </w:r>
          </w:p>
          <w:p w14:paraId="194F652D" w14:textId="77777777" w:rsidR="00F60651" w:rsidRPr="001B1521" w:rsidRDefault="00F60651" w:rsidP="00F60651">
            <w:pPr>
              <w:numPr>
                <w:ilvl w:val="0"/>
                <w:numId w:val="45"/>
              </w:num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generatora RTG;</w:t>
            </w:r>
          </w:p>
          <w:p w14:paraId="15E91EA1" w14:textId="77777777" w:rsidR="00F60651" w:rsidRPr="001B1521" w:rsidRDefault="00F60651" w:rsidP="00F60651">
            <w:pPr>
              <w:numPr>
                <w:ilvl w:val="0"/>
                <w:numId w:val="45"/>
              </w:num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lampy RTG;</w:t>
            </w:r>
          </w:p>
          <w:p w14:paraId="2B48D191" w14:textId="77777777" w:rsidR="00F60651" w:rsidRPr="001B1521" w:rsidRDefault="00F60651" w:rsidP="00F60651">
            <w:pPr>
              <w:numPr>
                <w:ilvl w:val="0"/>
                <w:numId w:val="45"/>
              </w:numPr>
              <w:suppressAutoHyphens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rentgenowskiego toru obrazowania;</w:t>
            </w:r>
          </w:p>
          <w:p w14:paraId="5081ED4B" w14:textId="239C81AB" w:rsidR="00F60651" w:rsidRPr="001B1521" w:rsidRDefault="00F60651" w:rsidP="00F60651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cyfrowego systemu rejestracji obrazów</w:t>
            </w:r>
          </w:p>
        </w:tc>
        <w:tc>
          <w:tcPr>
            <w:tcW w:w="2784" w:type="dxa"/>
            <w:shd w:val="clear" w:color="auto" w:fill="FFFFFF" w:themeFill="background1"/>
            <w:vAlign w:val="center"/>
          </w:tcPr>
          <w:p w14:paraId="23792FF0" w14:textId="4627365E" w:rsidR="00F60651" w:rsidRPr="001B1521" w:rsidRDefault="00F60651" w:rsidP="00F60651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  <w:tc>
          <w:tcPr>
            <w:tcW w:w="2606" w:type="dxa"/>
            <w:shd w:val="clear" w:color="auto" w:fill="FFFFFF" w:themeFill="background1"/>
          </w:tcPr>
          <w:p w14:paraId="7B30CDEB" w14:textId="77777777" w:rsidR="00F60651" w:rsidRPr="001B1521" w:rsidRDefault="00F60651" w:rsidP="00F60651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2342" w:type="dxa"/>
            <w:shd w:val="clear" w:color="auto" w:fill="FFFFFF" w:themeFill="background1"/>
          </w:tcPr>
          <w:p w14:paraId="44E10579" w14:textId="77777777" w:rsidR="00F60651" w:rsidRPr="001B1521" w:rsidRDefault="00F60651" w:rsidP="00F60651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F60651" w:rsidRPr="001B1521" w14:paraId="2A3966BC" w14:textId="079BDF62" w:rsidTr="00CD5175">
        <w:tc>
          <w:tcPr>
            <w:tcW w:w="548" w:type="dxa"/>
            <w:shd w:val="clear" w:color="auto" w:fill="auto"/>
          </w:tcPr>
          <w:p w14:paraId="58A5BBB3" w14:textId="2391BA1F" w:rsidR="00F60651" w:rsidRPr="001B1521" w:rsidRDefault="00F60651" w:rsidP="00F60651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7</w:t>
            </w:r>
          </w:p>
        </w:tc>
        <w:tc>
          <w:tcPr>
            <w:tcW w:w="7106" w:type="dxa"/>
            <w:shd w:val="clear" w:color="auto" w:fill="auto"/>
            <w:vAlign w:val="center"/>
          </w:tcPr>
          <w:p w14:paraId="691E9BCA" w14:textId="43CF8395" w:rsidR="00F60651" w:rsidRPr="001B1521" w:rsidRDefault="00F60651" w:rsidP="00F60651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eastAsia="Calibri" w:hAnsiTheme="minorHAnsi" w:cstheme="minorHAnsi"/>
                <w:sz w:val="20"/>
                <w:lang w:eastAsia="en-US"/>
              </w:rPr>
              <w:t>Dostarczony sprzęt musi być zgodny z polskimi przepisami w zakresie wymogów Ustawy Prawo Atomowe (Dz.U. 2024 poz. 1277) wraz z Rozporządzeniami do Ustawy.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564B8573" w14:textId="60E15205" w:rsidR="00F60651" w:rsidRPr="001B1521" w:rsidRDefault="00F60651" w:rsidP="00F60651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606" w:type="dxa"/>
            <w:shd w:val="clear" w:color="auto" w:fill="auto"/>
          </w:tcPr>
          <w:p w14:paraId="2A4B6A4A" w14:textId="77777777" w:rsidR="00F60651" w:rsidRPr="001B1521" w:rsidRDefault="00F60651" w:rsidP="00F60651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  <w:tc>
          <w:tcPr>
            <w:tcW w:w="2342" w:type="dxa"/>
          </w:tcPr>
          <w:p w14:paraId="01D55FB6" w14:textId="77777777" w:rsidR="00F60651" w:rsidRPr="001B1521" w:rsidRDefault="00F60651" w:rsidP="00F60651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DF4CA3" w:rsidRPr="001B1521" w14:paraId="45E59F22" w14:textId="71C589ED" w:rsidTr="00CD5175">
        <w:tc>
          <w:tcPr>
            <w:tcW w:w="548" w:type="dxa"/>
            <w:shd w:val="clear" w:color="auto" w:fill="D9D9D9" w:themeFill="background1" w:themeFillShade="D9"/>
          </w:tcPr>
          <w:p w14:paraId="77270991" w14:textId="067301A9" w:rsidR="00DF4CA3" w:rsidRPr="001B1521" w:rsidRDefault="00F60651" w:rsidP="00DF4CA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1B1521">
              <w:rPr>
                <w:rFonts w:asciiTheme="minorHAnsi" w:eastAsia="Arial" w:hAnsiTheme="minorHAnsi" w:cstheme="minorHAnsi"/>
                <w:sz w:val="20"/>
              </w:rPr>
              <w:t>II</w:t>
            </w:r>
          </w:p>
        </w:tc>
        <w:tc>
          <w:tcPr>
            <w:tcW w:w="7106" w:type="dxa"/>
            <w:shd w:val="clear" w:color="auto" w:fill="D9D9D9" w:themeFill="background1" w:themeFillShade="D9"/>
            <w:vAlign w:val="center"/>
          </w:tcPr>
          <w:p w14:paraId="2FA7069F" w14:textId="338A9C9F" w:rsidR="00DF4CA3" w:rsidRPr="001B1521" w:rsidRDefault="00F60651" w:rsidP="00DF4CA3">
            <w:pPr>
              <w:pStyle w:val="Tekstpodstawowy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1B1521">
              <w:rPr>
                <w:rFonts w:asciiTheme="minorHAnsi" w:hAnsiTheme="minorHAnsi" w:cstheme="minorHAnsi"/>
                <w:b/>
                <w:bCs/>
                <w:iCs/>
                <w:sz w:val="20"/>
              </w:rPr>
              <w:t>STATYW</w:t>
            </w:r>
          </w:p>
        </w:tc>
        <w:tc>
          <w:tcPr>
            <w:tcW w:w="2784" w:type="dxa"/>
            <w:shd w:val="clear" w:color="auto" w:fill="D9D9D9" w:themeFill="background1" w:themeFillShade="D9"/>
          </w:tcPr>
          <w:p w14:paraId="35B5E0D9" w14:textId="05135C28" w:rsidR="00DF4CA3" w:rsidRPr="001B1521" w:rsidRDefault="00DF4CA3" w:rsidP="00DF4CA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  <w:tc>
          <w:tcPr>
            <w:tcW w:w="2606" w:type="dxa"/>
            <w:shd w:val="clear" w:color="auto" w:fill="D9D9D9" w:themeFill="background1" w:themeFillShade="D9"/>
          </w:tcPr>
          <w:p w14:paraId="1D7FAB91" w14:textId="77777777" w:rsidR="00DF4CA3" w:rsidRPr="001B1521" w:rsidRDefault="00DF4CA3" w:rsidP="00DF4CA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  <w:tc>
          <w:tcPr>
            <w:tcW w:w="2342" w:type="dxa"/>
            <w:shd w:val="clear" w:color="auto" w:fill="D9D9D9" w:themeFill="background1" w:themeFillShade="D9"/>
          </w:tcPr>
          <w:p w14:paraId="42494DE0" w14:textId="77777777" w:rsidR="00DF4CA3" w:rsidRPr="001B1521" w:rsidRDefault="00DF4CA3" w:rsidP="00DF4CA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CD5175" w:rsidRPr="001B1521" w14:paraId="5DE8FFA8" w14:textId="113D4FD6" w:rsidTr="00CD5175">
        <w:tc>
          <w:tcPr>
            <w:tcW w:w="548" w:type="dxa"/>
            <w:shd w:val="clear" w:color="auto" w:fill="auto"/>
            <w:vAlign w:val="center"/>
          </w:tcPr>
          <w:p w14:paraId="1516C3CE" w14:textId="1577D938" w:rsidR="00CD5175" w:rsidRPr="00CD5175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CD5175">
              <w:rPr>
                <w:rFonts w:asciiTheme="minorHAnsi" w:hAnsiTheme="minorHAnsi" w:cstheme="minorHAnsi"/>
                <w:iCs/>
                <w:sz w:val="20"/>
              </w:rPr>
              <w:t>8</w:t>
            </w:r>
          </w:p>
        </w:tc>
        <w:tc>
          <w:tcPr>
            <w:tcW w:w="7106" w:type="dxa"/>
            <w:shd w:val="clear" w:color="auto" w:fill="auto"/>
            <w:vAlign w:val="center"/>
          </w:tcPr>
          <w:p w14:paraId="25627142" w14:textId="3A83356F" w:rsidR="00CD5175" w:rsidRPr="001B1521" w:rsidRDefault="00CD5175" w:rsidP="00CD5175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Mocowanie statywu na suficie na szynach jezdnych umożliwiających odjazd pozycjonera od stołu pacjenta do ściany za głową i zwiększenie dostępu do pacjenta dla personelu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4C9FA606" w14:textId="2FAFE1EC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23B12519" w14:textId="5D212911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782C86D3" w14:textId="43194F70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CD5175" w:rsidRPr="001B1521" w14:paraId="5D11A64E" w14:textId="5F3D54CC" w:rsidTr="00CD5175">
        <w:tc>
          <w:tcPr>
            <w:tcW w:w="548" w:type="dxa"/>
            <w:shd w:val="clear" w:color="auto" w:fill="auto"/>
            <w:vAlign w:val="center"/>
          </w:tcPr>
          <w:p w14:paraId="4EA4A620" w14:textId="31D4E8B3" w:rsidR="00CD5175" w:rsidRPr="00CD5175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CD5175">
              <w:rPr>
                <w:rFonts w:asciiTheme="minorHAnsi" w:hAnsiTheme="minorHAnsi" w:cstheme="minorHAnsi"/>
                <w:iCs/>
                <w:sz w:val="20"/>
              </w:rPr>
              <w:lastRenderedPageBreak/>
              <w:t>9</w:t>
            </w:r>
          </w:p>
        </w:tc>
        <w:tc>
          <w:tcPr>
            <w:tcW w:w="7106" w:type="dxa"/>
            <w:shd w:val="clear" w:color="auto" w:fill="auto"/>
            <w:vAlign w:val="center"/>
          </w:tcPr>
          <w:p w14:paraId="1D85E827" w14:textId="7209E622" w:rsidR="00CD5175" w:rsidRPr="001B1521" w:rsidRDefault="00CD5175" w:rsidP="00CD5175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Silnikowe ustawienie statywu umożliwiające wykonywanie zabiegów wewnątrznaczyniowych (statyw za głową pacjenta lub z boku stołu pacjenta) w obrębie głowy, szyi, klatki piersiowej, brzucha i kończyn dolnych (statyw z boku stołu pacjenta) – bez konieczności przekładania pacjenta i obrotu stołu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3527E16E" w14:textId="10BBFFA6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56001AD1" w14:textId="5C316AEF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4EEAF199" w14:textId="3D0946B1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D5175" w:rsidRPr="001B1521" w14:paraId="3348BECB" w14:textId="26434C1B" w:rsidTr="00CD5175">
        <w:tc>
          <w:tcPr>
            <w:tcW w:w="548" w:type="dxa"/>
            <w:shd w:val="clear" w:color="auto" w:fill="auto"/>
            <w:vAlign w:val="center"/>
          </w:tcPr>
          <w:p w14:paraId="0925EB23" w14:textId="4266C7C5" w:rsidR="00CD5175" w:rsidRPr="00CD5175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CD5175">
              <w:rPr>
                <w:rFonts w:asciiTheme="minorHAnsi" w:hAnsiTheme="minorHAnsi" w:cstheme="minorHAnsi"/>
                <w:iCs/>
                <w:sz w:val="20"/>
              </w:rPr>
              <w:t>10</w:t>
            </w:r>
          </w:p>
        </w:tc>
        <w:tc>
          <w:tcPr>
            <w:tcW w:w="7106" w:type="dxa"/>
            <w:shd w:val="clear" w:color="auto" w:fill="auto"/>
            <w:vAlign w:val="center"/>
          </w:tcPr>
          <w:p w14:paraId="0EBA474E" w14:textId="7684792B" w:rsidR="00CD5175" w:rsidRPr="001B1521" w:rsidRDefault="00CD5175" w:rsidP="00CD5175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Silnikowe ustawienie statywu w pozycji parkingowej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1B4E278C" w14:textId="746934D8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204FDFC8" w14:textId="6EE03308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7ECB7342" w14:textId="27E9C753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CD5175" w:rsidRPr="001B1521" w14:paraId="47BE3646" w14:textId="5E11A7CE" w:rsidTr="00CD5175">
        <w:tc>
          <w:tcPr>
            <w:tcW w:w="548" w:type="dxa"/>
            <w:shd w:val="clear" w:color="auto" w:fill="auto"/>
            <w:vAlign w:val="center"/>
          </w:tcPr>
          <w:p w14:paraId="08CC41FF" w14:textId="4123DED9" w:rsidR="00CD5175" w:rsidRPr="00CD5175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CD5175">
              <w:rPr>
                <w:rFonts w:asciiTheme="minorHAnsi" w:hAnsiTheme="minorHAnsi" w:cstheme="minorHAnsi"/>
                <w:iCs/>
                <w:sz w:val="20"/>
              </w:rPr>
              <w:t>11</w:t>
            </w:r>
          </w:p>
        </w:tc>
        <w:tc>
          <w:tcPr>
            <w:tcW w:w="7106" w:type="dxa"/>
            <w:shd w:val="clear" w:color="auto" w:fill="auto"/>
            <w:vAlign w:val="center"/>
          </w:tcPr>
          <w:p w14:paraId="4BB1CB93" w14:textId="6BDA46A5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Ręczne (manualne) ustawianie statywu w pozycji parkingowej za pomocą zamocowanego na statywie uchwytu z możliwością zwalniania blokady ruchu statywu na uchwycie lub statywie.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7EDBAEEC" w14:textId="1ADA3A29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TAK/NIE, podać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2A129C70" w14:textId="77777777" w:rsidR="00CD5175" w:rsidRPr="001B1521" w:rsidRDefault="00CD5175" w:rsidP="00CD5175">
            <w:pPr>
              <w:pStyle w:val="Bezodstpw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TAK – 5 pkt</w:t>
            </w:r>
          </w:p>
          <w:p w14:paraId="4CD2A2D9" w14:textId="27084922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</w:rPr>
              <w:t>NIE – 0 pkt</w:t>
            </w:r>
          </w:p>
        </w:tc>
        <w:tc>
          <w:tcPr>
            <w:tcW w:w="2342" w:type="dxa"/>
            <w:vAlign w:val="center"/>
          </w:tcPr>
          <w:p w14:paraId="665F7B5A" w14:textId="4E907885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CD5175" w:rsidRPr="001B1521" w14:paraId="1E345F3C" w14:textId="780C0CA6" w:rsidTr="00CD5175">
        <w:tc>
          <w:tcPr>
            <w:tcW w:w="548" w:type="dxa"/>
            <w:shd w:val="clear" w:color="auto" w:fill="FFFFFF" w:themeFill="background1"/>
            <w:vAlign w:val="center"/>
          </w:tcPr>
          <w:p w14:paraId="6734F44B" w14:textId="79AD8041" w:rsidR="00CD5175" w:rsidRPr="00CD5175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CD5175">
              <w:rPr>
                <w:rFonts w:asciiTheme="minorHAnsi" w:hAnsiTheme="minorHAnsi" w:cstheme="minorHAnsi"/>
                <w:iCs/>
                <w:sz w:val="20"/>
              </w:rPr>
              <w:t>12</w:t>
            </w:r>
          </w:p>
        </w:tc>
        <w:tc>
          <w:tcPr>
            <w:tcW w:w="7106" w:type="dxa"/>
            <w:shd w:val="clear" w:color="auto" w:fill="FFFFFF" w:themeFill="background1"/>
            <w:vAlign w:val="center"/>
          </w:tcPr>
          <w:p w14:paraId="758CCB6B" w14:textId="1770FE13" w:rsidR="00CD5175" w:rsidRPr="001B1521" w:rsidRDefault="00CD5175" w:rsidP="00CD5175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Głębokość ramienia C nie mniejsza niż 90 cm (przestrzeń za głową pacjenta dostępna dla ruchu wzdłużnego stołu pacjenta)</w:t>
            </w:r>
          </w:p>
        </w:tc>
        <w:tc>
          <w:tcPr>
            <w:tcW w:w="2784" w:type="dxa"/>
            <w:shd w:val="clear" w:color="auto" w:fill="FFFFFF" w:themeFill="background1"/>
            <w:vAlign w:val="center"/>
          </w:tcPr>
          <w:p w14:paraId="3564B079" w14:textId="153C541A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606" w:type="dxa"/>
            <w:shd w:val="clear" w:color="auto" w:fill="FFFFFF" w:themeFill="background1"/>
            <w:vAlign w:val="center"/>
          </w:tcPr>
          <w:p w14:paraId="72D2DB4F" w14:textId="03EA6C08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</w:rPr>
              <w:t>Bez oceny</w:t>
            </w:r>
          </w:p>
        </w:tc>
        <w:tc>
          <w:tcPr>
            <w:tcW w:w="2342" w:type="dxa"/>
            <w:shd w:val="clear" w:color="auto" w:fill="FFFFFF" w:themeFill="background1"/>
            <w:vAlign w:val="center"/>
          </w:tcPr>
          <w:p w14:paraId="014E3E29" w14:textId="176C5718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CD5175" w:rsidRPr="001B1521" w14:paraId="1A6D3BCC" w14:textId="31B35621" w:rsidTr="00CD5175">
        <w:tc>
          <w:tcPr>
            <w:tcW w:w="548" w:type="dxa"/>
            <w:shd w:val="clear" w:color="auto" w:fill="auto"/>
            <w:vAlign w:val="center"/>
          </w:tcPr>
          <w:p w14:paraId="5A364C40" w14:textId="73D185B0" w:rsidR="00CD5175" w:rsidRPr="00CD5175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CD5175">
              <w:rPr>
                <w:rFonts w:asciiTheme="minorHAnsi" w:hAnsiTheme="minorHAnsi" w:cstheme="minorHAnsi"/>
                <w:iCs/>
                <w:sz w:val="20"/>
              </w:rPr>
              <w:t>13</w:t>
            </w:r>
          </w:p>
        </w:tc>
        <w:tc>
          <w:tcPr>
            <w:tcW w:w="7106" w:type="dxa"/>
            <w:shd w:val="clear" w:color="auto" w:fill="auto"/>
            <w:vAlign w:val="center"/>
          </w:tcPr>
          <w:p w14:paraId="701809B7" w14:textId="77FBF7CB" w:rsidR="00CD5175" w:rsidRPr="001B1521" w:rsidRDefault="00CD5175" w:rsidP="00CD5175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Obszar badania pacjenta bez konieczności przekładania (przesuwania) pacjenta na stole minimum 220 cm.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6539A2D8" w14:textId="70259D4B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TAK/NIE, podać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533F17BE" w14:textId="77777777" w:rsidR="00CD5175" w:rsidRPr="001B1521" w:rsidRDefault="00CD5175" w:rsidP="00CD5175">
            <w:pPr>
              <w:pStyle w:val="Bezodstpw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TAK – 5 pkt</w:t>
            </w:r>
          </w:p>
          <w:p w14:paraId="6F2931ED" w14:textId="367EADA3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</w:rPr>
              <w:t>NIE – 0 pkt</w:t>
            </w:r>
          </w:p>
        </w:tc>
        <w:tc>
          <w:tcPr>
            <w:tcW w:w="2342" w:type="dxa"/>
            <w:vAlign w:val="center"/>
          </w:tcPr>
          <w:p w14:paraId="47FC0269" w14:textId="3255DFDA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D5175" w:rsidRPr="001B1521" w14:paraId="35E4BCD8" w14:textId="29F553FE" w:rsidTr="00CD5175">
        <w:tc>
          <w:tcPr>
            <w:tcW w:w="548" w:type="dxa"/>
            <w:shd w:val="clear" w:color="auto" w:fill="auto"/>
            <w:vAlign w:val="center"/>
          </w:tcPr>
          <w:p w14:paraId="6B9BCDC2" w14:textId="26B20D86" w:rsidR="00CD5175" w:rsidRPr="00CD5175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CD5175">
              <w:rPr>
                <w:rFonts w:asciiTheme="minorHAnsi" w:hAnsiTheme="minorHAnsi" w:cstheme="minorHAnsi"/>
                <w:iCs/>
                <w:sz w:val="20"/>
              </w:rPr>
              <w:t>14</w:t>
            </w:r>
          </w:p>
        </w:tc>
        <w:tc>
          <w:tcPr>
            <w:tcW w:w="7106" w:type="dxa"/>
            <w:shd w:val="clear" w:color="auto" w:fill="auto"/>
            <w:vAlign w:val="center"/>
          </w:tcPr>
          <w:p w14:paraId="2DBD1010" w14:textId="483C24DE" w:rsidR="00CD5175" w:rsidRPr="001B1521" w:rsidRDefault="00CD5175" w:rsidP="00CD5175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Zakres projekcji LAO/RAO [°] w pozycji statywu za głową pacjenta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4CD31A93" w14:textId="77777777" w:rsidR="00CD5175" w:rsidRPr="001B1521" w:rsidRDefault="00CD5175" w:rsidP="00CD5175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≥ 210°</w:t>
            </w:r>
          </w:p>
          <w:p w14:paraId="491DF667" w14:textId="59AF4EF8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(podać zakres i wartości w obu kierunkach)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34D82959" w14:textId="77777777" w:rsidR="00CD5175" w:rsidRPr="001B1521" w:rsidRDefault="00CD5175" w:rsidP="00CD5175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≥ 240° -5 pkt</w:t>
            </w:r>
          </w:p>
          <w:p w14:paraId="1D8296ED" w14:textId="63B6FAB8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&lt; 240° - 0 pkt</w:t>
            </w:r>
          </w:p>
        </w:tc>
        <w:tc>
          <w:tcPr>
            <w:tcW w:w="2342" w:type="dxa"/>
            <w:vAlign w:val="center"/>
          </w:tcPr>
          <w:p w14:paraId="43A41156" w14:textId="23798783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CD5175" w:rsidRPr="001B1521" w14:paraId="63195C04" w14:textId="0839F6D3" w:rsidTr="00CD5175">
        <w:tc>
          <w:tcPr>
            <w:tcW w:w="548" w:type="dxa"/>
            <w:shd w:val="clear" w:color="auto" w:fill="auto"/>
            <w:vAlign w:val="center"/>
          </w:tcPr>
          <w:p w14:paraId="232D6D88" w14:textId="60019FCF" w:rsidR="00CD5175" w:rsidRPr="00CD5175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CD5175">
              <w:rPr>
                <w:rFonts w:asciiTheme="minorHAnsi" w:hAnsiTheme="minorHAnsi" w:cstheme="minorHAnsi"/>
                <w:iCs/>
                <w:sz w:val="20"/>
              </w:rPr>
              <w:t>15</w:t>
            </w:r>
          </w:p>
        </w:tc>
        <w:tc>
          <w:tcPr>
            <w:tcW w:w="7106" w:type="dxa"/>
            <w:shd w:val="clear" w:color="auto" w:fill="auto"/>
            <w:vAlign w:val="center"/>
          </w:tcPr>
          <w:p w14:paraId="20CFC3B0" w14:textId="0F722A64" w:rsidR="00CD5175" w:rsidRPr="001B1521" w:rsidRDefault="00CD5175" w:rsidP="00CD5175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Zakres projekcji CRAN/CAUD [°] w pozycji statywu za głową pacjenta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500A1B4F" w14:textId="77777777" w:rsidR="00CD5175" w:rsidRPr="001B1521" w:rsidRDefault="00CD5175" w:rsidP="00CD5175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≥ 90°</w:t>
            </w:r>
          </w:p>
          <w:p w14:paraId="5D930323" w14:textId="2EC685C2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(podać zakres i wartości w obu kierunkach)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63F1A504" w14:textId="77777777" w:rsidR="00CD5175" w:rsidRPr="001B1521" w:rsidRDefault="00CD5175" w:rsidP="00CD5175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eastAsia="Arial" w:hAnsiTheme="minorHAnsi" w:cstheme="minorHAnsi"/>
                <w:i/>
                <w:sz w:val="20"/>
                <w:szCs w:val="20"/>
              </w:rPr>
              <w:t xml:space="preserve"> 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≥ 180° - 5 pkt</w:t>
            </w:r>
          </w:p>
          <w:p w14:paraId="6BEC4B80" w14:textId="48546DE2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&lt; 180° - 0 pkt</w:t>
            </w:r>
          </w:p>
        </w:tc>
        <w:tc>
          <w:tcPr>
            <w:tcW w:w="2342" w:type="dxa"/>
            <w:vAlign w:val="center"/>
          </w:tcPr>
          <w:p w14:paraId="32BEA351" w14:textId="085073DA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CD5175" w:rsidRPr="001B1521" w14:paraId="78B5EFE5" w14:textId="568C29C6" w:rsidTr="00CD5175">
        <w:tc>
          <w:tcPr>
            <w:tcW w:w="548" w:type="dxa"/>
            <w:shd w:val="clear" w:color="auto" w:fill="auto"/>
            <w:vAlign w:val="center"/>
          </w:tcPr>
          <w:p w14:paraId="5EEC02A8" w14:textId="3361F88E" w:rsidR="00CD5175" w:rsidRPr="00CD5175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CD5175">
              <w:rPr>
                <w:rFonts w:asciiTheme="minorHAnsi" w:hAnsiTheme="minorHAnsi" w:cstheme="minorHAnsi"/>
                <w:iCs/>
                <w:sz w:val="20"/>
              </w:rPr>
              <w:t>16</w:t>
            </w:r>
          </w:p>
        </w:tc>
        <w:tc>
          <w:tcPr>
            <w:tcW w:w="7106" w:type="dxa"/>
            <w:shd w:val="clear" w:color="auto" w:fill="auto"/>
            <w:vAlign w:val="center"/>
          </w:tcPr>
          <w:p w14:paraId="27A870C5" w14:textId="0338FE00" w:rsidR="00CD5175" w:rsidRPr="001B1521" w:rsidRDefault="00CD5175" w:rsidP="00CD5175">
            <w:pPr>
              <w:pStyle w:val="Teksttreci0"/>
              <w:shd w:val="clear" w:color="auto" w:fill="auto"/>
              <w:spacing w:line="240" w:lineRule="auto"/>
              <w:rPr>
                <w:rFonts w:cstheme="minorHAnsi"/>
                <w:sz w:val="20"/>
                <w:szCs w:val="20"/>
              </w:rPr>
            </w:pPr>
            <w:r w:rsidRPr="001B1521">
              <w:rPr>
                <w:rFonts w:cstheme="minorHAnsi"/>
                <w:sz w:val="20"/>
                <w:szCs w:val="20"/>
              </w:rPr>
              <w:t>Maksymalna szybkość ruchów statywu [°/s] w płaszczyźnie LAO/RAO w pozycji statywu za głową pacjenta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6E03D575" w14:textId="77777777" w:rsidR="00CD5175" w:rsidRPr="001B1521" w:rsidRDefault="00CD5175" w:rsidP="00CD5175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≥ 25°/s</w:t>
            </w:r>
          </w:p>
          <w:p w14:paraId="03FB02D2" w14:textId="2420E822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(podać)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4FA7F02E" w14:textId="77777777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  <w:tc>
          <w:tcPr>
            <w:tcW w:w="2342" w:type="dxa"/>
            <w:vAlign w:val="center"/>
          </w:tcPr>
          <w:p w14:paraId="5A2B787B" w14:textId="77777777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CD5175" w:rsidRPr="001B1521" w14:paraId="2F49579E" w14:textId="50B9E192" w:rsidTr="00CD5175">
        <w:trPr>
          <w:trHeight w:val="376"/>
        </w:trPr>
        <w:tc>
          <w:tcPr>
            <w:tcW w:w="548" w:type="dxa"/>
            <w:shd w:val="clear" w:color="auto" w:fill="auto"/>
            <w:vAlign w:val="center"/>
          </w:tcPr>
          <w:p w14:paraId="76C12690" w14:textId="380BA333" w:rsidR="00CD5175" w:rsidRPr="00CD5175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CD5175">
              <w:rPr>
                <w:rFonts w:asciiTheme="minorHAnsi" w:hAnsiTheme="minorHAnsi" w:cstheme="minorHAnsi"/>
                <w:iCs/>
                <w:sz w:val="20"/>
              </w:rPr>
              <w:t>17</w:t>
            </w:r>
          </w:p>
        </w:tc>
        <w:tc>
          <w:tcPr>
            <w:tcW w:w="7106" w:type="dxa"/>
            <w:shd w:val="clear" w:color="auto" w:fill="auto"/>
            <w:vAlign w:val="center"/>
          </w:tcPr>
          <w:p w14:paraId="6AF1649C" w14:textId="74E073A8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Maksymalna szybkość ruchów statywu [°/s] w płaszczyźnie CRAN/CAUD w pozycji statywu za głową pacjenta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66596F46" w14:textId="77777777" w:rsidR="00CD5175" w:rsidRPr="001B1521" w:rsidRDefault="00CD5175" w:rsidP="00CD5175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≥ 25°/s</w:t>
            </w:r>
          </w:p>
          <w:p w14:paraId="49ADB014" w14:textId="100EAD7E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(podać)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2748CF67" w14:textId="77777777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  <w:tc>
          <w:tcPr>
            <w:tcW w:w="2342" w:type="dxa"/>
            <w:vAlign w:val="center"/>
          </w:tcPr>
          <w:p w14:paraId="060F848B" w14:textId="77777777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D5175" w:rsidRPr="001B1521" w14:paraId="072AA8DC" w14:textId="1C5C8E8E" w:rsidTr="00CD5175">
        <w:tc>
          <w:tcPr>
            <w:tcW w:w="548" w:type="dxa"/>
            <w:shd w:val="clear" w:color="auto" w:fill="auto"/>
            <w:vAlign w:val="center"/>
          </w:tcPr>
          <w:p w14:paraId="2BB320E4" w14:textId="2DD535B3" w:rsidR="00CD5175" w:rsidRPr="00CD5175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CD5175">
              <w:rPr>
                <w:rFonts w:asciiTheme="minorHAnsi" w:hAnsiTheme="minorHAnsi" w:cstheme="minorHAnsi"/>
                <w:iCs/>
                <w:sz w:val="20"/>
              </w:rPr>
              <w:t>18</w:t>
            </w:r>
          </w:p>
        </w:tc>
        <w:tc>
          <w:tcPr>
            <w:tcW w:w="7106" w:type="dxa"/>
            <w:shd w:val="clear" w:color="auto" w:fill="auto"/>
            <w:vAlign w:val="center"/>
          </w:tcPr>
          <w:p w14:paraId="1201922A" w14:textId="3C2CEFAB" w:rsidR="00CD5175" w:rsidRPr="001B1521" w:rsidRDefault="00CD5175" w:rsidP="00CD5175">
            <w:pPr>
              <w:autoSpaceDE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Szybkość ruchów statywu [°/s] przy wykonywaniu angiografii rotacyjnej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615105BC" w14:textId="690D7FDC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eastAsia="Tahoma" w:hAnsiTheme="minorHAnsi" w:cstheme="minorHAnsi"/>
                <w:sz w:val="20"/>
              </w:rPr>
              <w:t>≥</w:t>
            </w:r>
            <w:r w:rsidRPr="001B1521">
              <w:rPr>
                <w:rFonts w:asciiTheme="minorHAnsi" w:hAnsiTheme="minorHAnsi" w:cstheme="minorHAnsi"/>
                <w:sz w:val="20"/>
              </w:rPr>
              <w:t xml:space="preserve"> 40°/s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6A08525D" w14:textId="77777777" w:rsidR="00CD5175" w:rsidRPr="001B1521" w:rsidRDefault="00CD5175" w:rsidP="00CD5175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eastAsia="Tahoma" w:hAnsiTheme="minorHAnsi" w:cstheme="minorHAnsi"/>
                <w:sz w:val="20"/>
                <w:szCs w:val="20"/>
              </w:rPr>
              <w:t>≥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 xml:space="preserve"> 55 °/s – 5 pkt</w:t>
            </w:r>
          </w:p>
          <w:p w14:paraId="7C55EB23" w14:textId="5C4C9CC4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&lt; 55 °/s – 0 pkt</w:t>
            </w:r>
          </w:p>
        </w:tc>
        <w:tc>
          <w:tcPr>
            <w:tcW w:w="2342" w:type="dxa"/>
            <w:vAlign w:val="center"/>
          </w:tcPr>
          <w:p w14:paraId="25D5B10F" w14:textId="11791BB5" w:rsidR="00CD5175" w:rsidRPr="001B1521" w:rsidRDefault="00CD5175" w:rsidP="00CD5175">
            <w:pPr>
              <w:pStyle w:val="Tekstpodstawowy"/>
              <w:jc w:val="left"/>
              <w:rPr>
                <w:rFonts w:asciiTheme="minorHAnsi" w:eastAsia="Cambria Math" w:hAnsiTheme="minorHAnsi" w:cstheme="minorHAnsi"/>
                <w:color w:val="000000"/>
                <w:sz w:val="20"/>
              </w:rPr>
            </w:pPr>
          </w:p>
        </w:tc>
      </w:tr>
      <w:tr w:rsidR="00CD5175" w:rsidRPr="001B1521" w14:paraId="1D75BB46" w14:textId="11F64D44" w:rsidTr="00CD5175">
        <w:tc>
          <w:tcPr>
            <w:tcW w:w="548" w:type="dxa"/>
            <w:shd w:val="clear" w:color="auto" w:fill="auto"/>
            <w:vAlign w:val="center"/>
          </w:tcPr>
          <w:p w14:paraId="0A9CBF3D" w14:textId="476B8013" w:rsidR="00CD5175" w:rsidRPr="00CD5175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CD5175">
              <w:rPr>
                <w:rFonts w:asciiTheme="minorHAnsi" w:hAnsiTheme="minorHAnsi" w:cstheme="minorHAnsi"/>
                <w:iCs/>
                <w:sz w:val="20"/>
              </w:rPr>
              <w:t>19</w:t>
            </w:r>
          </w:p>
        </w:tc>
        <w:tc>
          <w:tcPr>
            <w:tcW w:w="7106" w:type="dxa"/>
            <w:shd w:val="clear" w:color="auto" w:fill="auto"/>
            <w:vAlign w:val="center"/>
          </w:tcPr>
          <w:p w14:paraId="3A614D4B" w14:textId="55567ABF" w:rsidR="00CD5175" w:rsidRPr="001B1521" w:rsidRDefault="00CD5175" w:rsidP="00CD5175">
            <w:pPr>
              <w:suppressAutoHyphens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Pozycja parkingowa statywu (odjazd statywu do pozycji umożliwiającej nieograniczony dostęp do pacjenta na stole ze wszystkich stron)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41DF10AF" w14:textId="01B50EFE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258FECA2" w14:textId="0226E306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30FEE1C0" w14:textId="6E28BA5B" w:rsidR="00CD5175" w:rsidRPr="001B1521" w:rsidRDefault="00CD5175" w:rsidP="00CD5175">
            <w:pPr>
              <w:pStyle w:val="Tekstpodstawowy"/>
              <w:jc w:val="left"/>
              <w:rPr>
                <w:rFonts w:asciiTheme="minorHAnsi" w:eastAsia="Cambria Math" w:hAnsiTheme="minorHAnsi" w:cstheme="minorHAnsi"/>
                <w:color w:val="000000"/>
                <w:sz w:val="20"/>
              </w:rPr>
            </w:pPr>
          </w:p>
        </w:tc>
      </w:tr>
      <w:tr w:rsidR="00CD5175" w:rsidRPr="001B1521" w14:paraId="00B6706A" w14:textId="3D27577F" w:rsidTr="00CD5175">
        <w:tc>
          <w:tcPr>
            <w:tcW w:w="548" w:type="dxa"/>
            <w:shd w:val="clear" w:color="auto" w:fill="FFFFFF" w:themeFill="background1"/>
            <w:vAlign w:val="center"/>
          </w:tcPr>
          <w:p w14:paraId="489E3DA7" w14:textId="37FC347E" w:rsidR="00CD5175" w:rsidRPr="00CD5175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CD5175">
              <w:rPr>
                <w:rFonts w:asciiTheme="minorHAnsi" w:hAnsiTheme="minorHAnsi" w:cstheme="minorHAnsi"/>
                <w:iCs/>
                <w:sz w:val="20"/>
              </w:rPr>
              <w:t>20</w:t>
            </w:r>
          </w:p>
        </w:tc>
        <w:tc>
          <w:tcPr>
            <w:tcW w:w="7106" w:type="dxa"/>
            <w:shd w:val="clear" w:color="auto" w:fill="FFFFFF" w:themeFill="background1"/>
            <w:vAlign w:val="center"/>
          </w:tcPr>
          <w:p w14:paraId="79B0059C" w14:textId="6411AB1B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Automatyczne ustawianie statywu (angulacje statywu, pozycje przysłon i odległość cyfrowego detektora od lampy RTG) w pozycji odpowiadającej wybranemu obrazowi referencyjnemu 2D</w:t>
            </w:r>
          </w:p>
        </w:tc>
        <w:tc>
          <w:tcPr>
            <w:tcW w:w="2784" w:type="dxa"/>
            <w:shd w:val="clear" w:color="auto" w:fill="FFFFFF" w:themeFill="background1"/>
            <w:vAlign w:val="center"/>
          </w:tcPr>
          <w:p w14:paraId="70D4189F" w14:textId="28D1B306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606" w:type="dxa"/>
            <w:shd w:val="clear" w:color="auto" w:fill="FFFFFF" w:themeFill="background1"/>
            <w:vAlign w:val="center"/>
          </w:tcPr>
          <w:p w14:paraId="13C17BC8" w14:textId="28E00C29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</w:rPr>
              <w:t>Bez oceny</w:t>
            </w:r>
          </w:p>
        </w:tc>
        <w:tc>
          <w:tcPr>
            <w:tcW w:w="2342" w:type="dxa"/>
            <w:shd w:val="clear" w:color="auto" w:fill="FFFFFF" w:themeFill="background1"/>
            <w:vAlign w:val="center"/>
          </w:tcPr>
          <w:p w14:paraId="29546753" w14:textId="2B821977" w:rsidR="00CD5175" w:rsidRPr="001B1521" w:rsidRDefault="00CD5175" w:rsidP="00CD5175">
            <w:pPr>
              <w:pStyle w:val="Tekstpodstawowy"/>
              <w:jc w:val="left"/>
              <w:rPr>
                <w:rFonts w:asciiTheme="minorHAnsi" w:eastAsia="Cambria Math" w:hAnsiTheme="minorHAnsi" w:cstheme="minorHAnsi"/>
                <w:color w:val="000000"/>
                <w:sz w:val="20"/>
              </w:rPr>
            </w:pPr>
          </w:p>
        </w:tc>
      </w:tr>
      <w:tr w:rsidR="00CD5175" w:rsidRPr="001B1521" w14:paraId="1A4BA1F7" w14:textId="260C99DF" w:rsidTr="00CD5175">
        <w:tc>
          <w:tcPr>
            <w:tcW w:w="548" w:type="dxa"/>
            <w:shd w:val="clear" w:color="auto" w:fill="auto"/>
            <w:vAlign w:val="center"/>
          </w:tcPr>
          <w:p w14:paraId="7203544B" w14:textId="2037C2CE" w:rsidR="00CD5175" w:rsidRPr="00CD5175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CD5175">
              <w:rPr>
                <w:rFonts w:asciiTheme="minorHAnsi" w:hAnsiTheme="minorHAnsi" w:cstheme="minorHAnsi"/>
                <w:iCs/>
                <w:sz w:val="20"/>
              </w:rPr>
              <w:t>21</w:t>
            </w:r>
          </w:p>
        </w:tc>
        <w:tc>
          <w:tcPr>
            <w:tcW w:w="7106" w:type="dxa"/>
            <w:shd w:val="clear" w:color="auto" w:fill="auto"/>
            <w:vAlign w:val="center"/>
          </w:tcPr>
          <w:p w14:paraId="04C5AD86" w14:textId="39761950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Automatyczne wybieranie obrazu referencyjnego 2D na monitorze referencyjnym (z aktualnego zbioru obrazów referencyjnych – statycznych lub dynamicznych) odpowiadającego aktualnemu ustawieniu statywu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2E9E9877" w14:textId="184A4D0A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154BDC35" w14:textId="363F5677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4C77B4C3" w14:textId="3917ACFE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CD5175" w:rsidRPr="001B1521" w14:paraId="199A225A" w14:textId="275E71E3" w:rsidTr="00CD5175">
        <w:tc>
          <w:tcPr>
            <w:tcW w:w="548" w:type="dxa"/>
            <w:shd w:val="clear" w:color="auto" w:fill="auto"/>
            <w:vAlign w:val="center"/>
          </w:tcPr>
          <w:p w14:paraId="629149DC" w14:textId="28B3870B" w:rsidR="00CD5175" w:rsidRPr="00CD5175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CD5175">
              <w:rPr>
                <w:rFonts w:asciiTheme="minorHAnsi" w:hAnsiTheme="minorHAnsi" w:cstheme="minorHAnsi"/>
                <w:iCs/>
                <w:sz w:val="20"/>
              </w:rPr>
              <w:t>22</w:t>
            </w:r>
          </w:p>
        </w:tc>
        <w:tc>
          <w:tcPr>
            <w:tcW w:w="7106" w:type="dxa"/>
            <w:shd w:val="clear" w:color="auto" w:fill="auto"/>
            <w:vAlign w:val="center"/>
          </w:tcPr>
          <w:p w14:paraId="7ACB618C" w14:textId="0A0C3BBF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Pamięć pozycji statywu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676A35E3" w14:textId="0CFE9C05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TAK, min. 50 pozycji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07987B04" w14:textId="77777777" w:rsidR="00CD5175" w:rsidRPr="001B1521" w:rsidRDefault="00CD5175" w:rsidP="00CD5175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eastAsia="Tahoma" w:hAnsiTheme="minorHAnsi" w:cstheme="minorHAnsi"/>
                <w:sz w:val="20"/>
                <w:szCs w:val="20"/>
              </w:rPr>
              <w:t>≥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 xml:space="preserve"> 200 pozycji – 5 pkt</w:t>
            </w:r>
          </w:p>
          <w:p w14:paraId="70A23362" w14:textId="7FB40225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&lt; 200 pozycji  – 0 pkt</w:t>
            </w:r>
            <w:r w:rsidRPr="001B1521">
              <w:rPr>
                <w:rFonts w:asciiTheme="minorHAnsi" w:hAnsiTheme="minorHAnsi" w:cstheme="minorHAnsi"/>
                <w:i/>
                <w:sz w:val="20"/>
              </w:rPr>
              <w:t xml:space="preserve"> </w:t>
            </w:r>
          </w:p>
        </w:tc>
        <w:tc>
          <w:tcPr>
            <w:tcW w:w="2342" w:type="dxa"/>
            <w:vAlign w:val="center"/>
          </w:tcPr>
          <w:p w14:paraId="6D43CB28" w14:textId="5C54600B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CD5175" w:rsidRPr="001B1521" w14:paraId="37984EFF" w14:textId="5CD5B87D" w:rsidTr="00CD5175">
        <w:tc>
          <w:tcPr>
            <w:tcW w:w="548" w:type="dxa"/>
            <w:shd w:val="clear" w:color="auto" w:fill="auto"/>
            <w:vAlign w:val="center"/>
          </w:tcPr>
          <w:p w14:paraId="492491F7" w14:textId="2C514EBF" w:rsidR="00CD5175" w:rsidRPr="00CD5175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CD5175">
              <w:rPr>
                <w:rFonts w:asciiTheme="minorHAnsi" w:hAnsiTheme="minorHAnsi" w:cstheme="minorHAnsi"/>
                <w:iCs/>
                <w:sz w:val="20"/>
              </w:rPr>
              <w:t>23</w:t>
            </w:r>
          </w:p>
        </w:tc>
        <w:tc>
          <w:tcPr>
            <w:tcW w:w="7106" w:type="dxa"/>
            <w:shd w:val="clear" w:color="auto" w:fill="auto"/>
            <w:vAlign w:val="center"/>
          </w:tcPr>
          <w:p w14:paraId="1B007E35" w14:textId="64EA6055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 xml:space="preserve">Automatyczna kontrola pozycji w celu zapisu i przywoływania pozycji spoczynkowych pozycjonera. Możliwość wybrania sekwencji pozycji ze wstępnie skonfigurowanej listy, użyć pozycji zapisanej podczas zabiegu lub użyć pozycji wskazanej na obrazie. Możliwość zapisania i przywołania co najmniej 70 pozycji uwzględniających jednocześnie: projekcję ramienia C, położenie ramienia C w osi </w:t>
            </w:r>
            <w:r w:rsidRPr="001B1521">
              <w:rPr>
                <w:rFonts w:asciiTheme="minorHAnsi" w:hAnsiTheme="minorHAnsi" w:cstheme="minorHAnsi"/>
                <w:sz w:val="20"/>
              </w:rPr>
              <w:lastRenderedPageBreak/>
              <w:t>wzdłużnej, położenie i wysokości płyty stołu, SID w zakresie wszystkich wymaganych sposobów przywołania pozycji. Dojazd ramienia C oraz blatu stołu do zaprogramowanej pozycji odbywa się automatycznie w sposób zmotoryzowany.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7CF68A0C" w14:textId="26FEA71A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lastRenderedPageBreak/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191AE38D" w14:textId="37C34066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0E13701A" w14:textId="2BF562AF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CD5175" w:rsidRPr="001B1521" w14:paraId="052EFD9B" w14:textId="1AC03D03" w:rsidTr="00CD5175">
        <w:tc>
          <w:tcPr>
            <w:tcW w:w="548" w:type="dxa"/>
            <w:shd w:val="clear" w:color="auto" w:fill="auto"/>
            <w:vAlign w:val="center"/>
          </w:tcPr>
          <w:p w14:paraId="691B5E02" w14:textId="23B14AF4" w:rsidR="00CD5175" w:rsidRPr="00CD5175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CD5175">
              <w:rPr>
                <w:rFonts w:asciiTheme="minorHAnsi" w:hAnsiTheme="minorHAnsi" w:cstheme="minorHAnsi"/>
                <w:iCs/>
                <w:sz w:val="20"/>
              </w:rPr>
              <w:t>24</w:t>
            </w:r>
          </w:p>
        </w:tc>
        <w:tc>
          <w:tcPr>
            <w:tcW w:w="7106" w:type="dxa"/>
            <w:shd w:val="clear" w:color="auto" w:fill="auto"/>
            <w:vAlign w:val="center"/>
          </w:tcPr>
          <w:p w14:paraId="116940F6" w14:textId="77777777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 xml:space="preserve">Przywoływanie pozycji systemu na podstawie obrazu na monitorze life i referencyjnym w zakresie co najmniej: </w:t>
            </w:r>
          </w:p>
          <w:p w14:paraId="0DEDE633" w14:textId="77777777" w:rsidR="00CD5175" w:rsidRPr="001B1521" w:rsidRDefault="00CD5175" w:rsidP="00CD5175">
            <w:pPr>
              <w:numPr>
                <w:ilvl w:val="0"/>
                <w:numId w:val="46"/>
              </w:numPr>
              <w:suppressAutoHyphens/>
              <w:ind w:left="323" w:hanging="357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 xml:space="preserve">projekcję ramienia C, </w:t>
            </w:r>
          </w:p>
          <w:p w14:paraId="7AA4FB48" w14:textId="77777777" w:rsidR="00CD5175" w:rsidRPr="001B1521" w:rsidRDefault="00CD5175" w:rsidP="00CD5175">
            <w:pPr>
              <w:numPr>
                <w:ilvl w:val="0"/>
                <w:numId w:val="46"/>
              </w:numPr>
              <w:suppressAutoHyphens/>
              <w:ind w:left="323" w:hanging="357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 xml:space="preserve">położenie ramienia C w osi wzdłużnej, </w:t>
            </w:r>
          </w:p>
          <w:p w14:paraId="2648E14F" w14:textId="77777777" w:rsidR="00CD5175" w:rsidRPr="001B1521" w:rsidRDefault="00CD5175" w:rsidP="00CD5175">
            <w:pPr>
              <w:numPr>
                <w:ilvl w:val="0"/>
                <w:numId w:val="46"/>
              </w:numPr>
              <w:suppressAutoHyphens/>
              <w:ind w:left="323" w:hanging="357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położenie i wysokości płyty stołu,</w:t>
            </w:r>
          </w:p>
          <w:p w14:paraId="54F859C2" w14:textId="77777777" w:rsidR="00CD5175" w:rsidRPr="001B1521" w:rsidRDefault="00CD5175" w:rsidP="00CD5175">
            <w:pPr>
              <w:numPr>
                <w:ilvl w:val="0"/>
                <w:numId w:val="46"/>
              </w:numPr>
              <w:suppressAutoHyphens/>
              <w:ind w:left="323" w:hanging="357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 xml:space="preserve">SID i położenie przesłon oraz przesłon półprzepuszczalnych, </w:t>
            </w:r>
          </w:p>
          <w:p w14:paraId="59F2569B" w14:textId="56983AF2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powiększenia detektora (FOV) w zakresie wszystkich wymaganych sposobów przywołania pozycji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40F15705" w14:textId="6EA679C3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TAK/NIE podać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588A65BD" w14:textId="77777777" w:rsidR="00CD5175" w:rsidRPr="001B1521" w:rsidRDefault="00CD5175" w:rsidP="00CD5175">
            <w:pPr>
              <w:pStyle w:val="Bezodstpw"/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  <w:t>Tak – 5 pkt</w:t>
            </w:r>
          </w:p>
          <w:p w14:paraId="05A42513" w14:textId="506DF7F3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</w:rPr>
              <w:t>Nie – 0 pkt</w:t>
            </w:r>
          </w:p>
        </w:tc>
        <w:tc>
          <w:tcPr>
            <w:tcW w:w="2342" w:type="dxa"/>
            <w:vAlign w:val="center"/>
          </w:tcPr>
          <w:p w14:paraId="5BF14BF8" w14:textId="7FD7A17F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CD5175" w:rsidRPr="001B1521" w14:paraId="5E108C86" w14:textId="52FC458E" w:rsidTr="00CD5175">
        <w:tc>
          <w:tcPr>
            <w:tcW w:w="548" w:type="dxa"/>
            <w:shd w:val="clear" w:color="auto" w:fill="auto"/>
            <w:vAlign w:val="center"/>
          </w:tcPr>
          <w:p w14:paraId="76C3E385" w14:textId="6F5F367A" w:rsidR="00CD5175" w:rsidRPr="00CD5175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CD5175">
              <w:rPr>
                <w:rFonts w:asciiTheme="minorHAnsi" w:hAnsiTheme="minorHAnsi" w:cstheme="minorHAnsi"/>
                <w:iCs/>
                <w:sz w:val="20"/>
              </w:rPr>
              <w:t>25</w:t>
            </w:r>
          </w:p>
        </w:tc>
        <w:tc>
          <w:tcPr>
            <w:tcW w:w="7106" w:type="dxa"/>
            <w:shd w:val="clear" w:color="auto" w:fill="auto"/>
            <w:vAlign w:val="center"/>
          </w:tcPr>
          <w:p w14:paraId="53FC58B5" w14:textId="4ED9BAEB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Pulpit sterowniczy ruchów statywu w sali zabiegowej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12E3E71B" w14:textId="0D362AB2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4C25B7FF" w14:textId="25CDFB86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330537F9" w14:textId="0E5B81BF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D5175" w:rsidRPr="001B1521" w14:paraId="559E55B7" w14:textId="6A4107B2" w:rsidTr="00CD5175">
        <w:tc>
          <w:tcPr>
            <w:tcW w:w="548" w:type="dxa"/>
            <w:shd w:val="clear" w:color="auto" w:fill="auto"/>
            <w:vAlign w:val="center"/>
          </w:tcPr>
          <w:p w14:paraId="3BEBD72F" w14:textId="1F01891F" w:rsidR="00CD5175" w:rsidRPr="00CD5175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CD5175">
              <w:rPr>
                <w:rFonts w:asciiTheme="minorHAnsi" w:hAnsiTheme="minorHAnsi" w:cstheme="minorHAnsi"/>
                <w:iCs/>
                <w:sz w:val="20"/>
              </w:rPr>
              <w:t>26</w:t>
            </w:r>
          </w:p>
        </w:tc>
        <w:tc>
          <w:tcPr>
            <w:tcW w:w="7106" w:type="dxa"/>
            <w:shd w:val="clear" w:color="auto" w:fill="auto"/>
            <w:vAlign w:val="center"/>
          </w:tcPr>
          <w:p w14:paraId="61AAEC21" w14:textId="3BA09C34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Systemy zabezpieczenia pacjenta przed kolizją:  elektromechaniczne oraz bezdotykowy w oparciu o czujniki wykrywające pacjenta w czasie rzeczywistym.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7531A7D2" w14:textId="4B8BB8FE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TAK/NIE  Podać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6A36F9C7" w14:textId="77777777" w:rsidR="00CD5175" w:rsidRPr="001B1521" w:rsidRDefault="00CD5175" w:rsidP="00CD5175">
            <w:pPr>
              <w:pStyle w:val="Bezodstpw"/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  <w:t>Tak – 5 pkt</w:t>
            </w:r>
          </w:p>
          <w:p w14:paraId="0D000A78" w14:textId="5A1926AD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</w:rPr>
              <w:t>Nie – 0 pkt</w:t>
            </w:r>
          </w:p>
        </w:tc>
        <w:tc>
          <w:tcPr>
            <w:tcW w:w="2342" w:type="dxa"/>
            <w:vAlign w:val="center"/>
          </w:tcPr>
          <w:p w14:paraId="5BD1395D" w14:textId="678D328F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D5175" w:rsidRPr="001B1521" w14:paraId="36CFAFE9" w14:textId="04928EBD" w:rsidTr="00CD5175">
        <w:tc>
          <w:tcPr>
            <w:tcW w:w="548" w:type="dxa"/>
            <w:shd w:val="clear" w:color="auto" w:fill="auto"/>
            <w:vAlign w:val="center"/>
          </w:tcPr>
          <w:p w14:paraId="364B2932" w14:textId="36EDB5AB" w:rsidR="00CD5175" w:rsidRPr="00CD5175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CD5175">
              <w:rPr>
                <w:rFonts w:asciiTheme="minorHAnsi" w:hAnsiTheme="minorHAnsi" w:cstheme="minorHAnsi"/>
                <w:iCs/>
                <w:sz w:val="20"/>
              </w:rPr>
              <w:t>27</w:t>
            </w:r>
          </w:p>
        </w:tc>
        <w:tc>
          <w:tcPr>
            <w:tcW w:w="7106" w:type="dxa"/>
            <w:shd w:val="clear" w:color="auto" w:fill="auto"/>
            <w:vAlign w:val="center"/>
          </w:tcPr>
          <w:p w14:paraId="5A55E385" w14:textId="2384D60F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 xml:space="preserve">System zabezpieczenia pacjenta przed kolizją: </w:t>
            </w:r>
            <w:r w:rsidRPr="001B1521">
              <w:rPr>
                <w:rFonts w:asciiTheme="minorHAnsi" w:hAnsiTheme="minorHAnsi" w:cstheme="minorHAnsi"/>
                <w:i/>
                <w:sz w:val="20"/>
              </w:rPr>
              <w:t xml:space="preserve"> </w:t>
            </w:r>
            <w:r w:rsidRPr="001B1521">
              <w:rPr>
                <w:rFonts w:asciiTheme="minorHAnsi" w:hAnsiTheme="minorHAnsi" w:cstheme="minorHAnsi"/>
                <w:sz w:val="20"/>
              </w:rPr>
              <w:t>zabezpieczenia elektromechaniczne oraz programowe (softwarowe)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2C0646F3" w14:textId="4946E994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07DCA5C2" w14:textId="11ED9D75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057A95FF" w14:textId="2ED97E4D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CD5175" w:rsidRPr="001B1521" w14:paraId="335A6867" w14:textId="4AD906FE" w:rsidTr="00CD5175">
        <w:tc>
          <w:tcPr>
            <w:tcW w:w="548" w:type="dxa"/>
            <w:shd w:val="clear" w:color="auto" w:fill="auto"/>
            <w:vAlign w:val="center"/>
          </w:tcPr>
          <w:p w14:paraId="589C4C78" w14:textId="548BCD66" w:rsidR="00CD5175" w:rsidRPr="00CD5175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iCs/>
                <w:color w:val="FF0000"/>
                <w:sz w:val="20"/>
              </w:rPr>
            </w:pPr>
            <w:r w:rsidRPr="00CD5175">
              <w:rPr>
                <w:rFonts w:asciiTheme="minorHAnsi" w:hAnsiTheme="minorHAnsi" w:cstheme="minorHAnsi"/>
                <w:iCs/>
                <w:sz w:val="20"/>
              </w:rPr>
              <w:t>28</w:t>
            </w:r>
          </w:p>
        </w:tc>
        <w:tc>
          <w:tcPr>
            <w:tcW w:w="7106" w:type="dxa"/>
            <w:shd w:val="clear" w:color="auto" w:fill="auto"/>
            <w:vAlign w:val="center"/>
          </w:tcPr>
          <w:p w14:paraId="6B04019E" w14:textId="3E658110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color w:val="FF0000"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Wyświetlacz danych systemowych w sali badań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13BEFB05" w14:textId="5ED6B166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color w:val="FF0000"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TAK, opisać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20B0A298" w14:textId="15A2A046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color w:val="FF0000"/>
                <w:sz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02EE1053" w14:textId="68CF2E74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color w:val="FF0000"/>
                <w:sz w:val="20"/>
              </w:rPr>
            </w:pPr>
          </w:p>
        </w:tc>
      </w:tr>
      <w:tr w:rsidR="00CD5175" w:rsidRPr="001B1521" w14:paraId="6239D256" w14:textId="01F4EFA9" w:rsidTr="00CD5175">
        <w:tc>
          <w:tcPr>
            <w:tcW w:w="548" w:type="dxa"/>
            <w:shd w:val="clear" w:color="auto" w:fill="D9D9D9" w:themeFill="background1" w:themeFillShade="D9"/>
            <w:vAlign w:val="center"/>
          </w:tcPr>
          <w:p w14:paraId="2E640053" w14:textId="4D1E99EE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b/>
                <w:sz w:val="20"/>
              </w:rPr>
              <w:t>III.</w:t>
            </w:r>
          </w:p>
        </w:tc>
        <w:tc>
          <w:tcPr>
            <w:tcW w:w="7106" w:type="dxa"/>
            <w:shd w:val="clear" w:color="auto" w:fill="D9D9D9" w:themeFill="background1" w:themeFillShade="D9"/>
            <w:vAlign w:val="center"/>
          </w:tcPr>
          <w:p w14:paraId="4D6D3FE0" w14:textId="7B202712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b/>
                <w:sz w:val="20"/>
              </w:rPr>
              <w:t>GENERATOR WYSOKIEGO NAPIĘCIA</w:t>
            </w:r>
          </w:p>
        </w:tc>
        <w:tc>
          <w:tcPr>
            <w:tcW w:w="2784" w:type="dxa"/>
            <w:shd w:val="clear" w:color="auto" w:fill="D9D9D9" w:themeFill="background1" w:themeFillShade="D9"/>
            <w:vAlign w:val="center"/>
          </w:tcPr>
          <w:p w14:paraId="73385867" w14:textId="1B87DF3E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  <w:tc>
          <w:tcPr>
            <w:tcW w:w="2606" w:type="dxa"/>
            <w:shd w:val="clear" w:color="auto" w:fill="D9D9D9" w:themeFill="background1" w:themeFillShade="D9"/>
            <w:vAlign w:val="center"/>
          </w:tcPr>
          <w:p w14:paraId="53A45410" w14:textId="77777777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  <w:tc>
          <w:tcPr>
            <w:tcW w:w="2342" w:type="dxa"/>
            <w:shd w:val="clear" w:color="auto" w:fill="D9D9D9" w:themeFill="background1" w:themeFillShade="D9"/>
            <w:vAlign w:val="center"/>
          </w:tcPr>
          <w:p w14:paraId="2C9AE005" w14:textId="77777777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CD5175" w:rsidRPr="001B1521" w14:paraId="0951F45A" w14:textId="4C90DE14" w:rsidTr="00CD5175">
        <w:trPr>
          <w:trHeight w:val="336"/>
        </w:trPr>
        <w:tc>
          <w:tcPr>
            <w:tcW w:w="548" w:type="dxa"/>
            <w:shd w:val="clear" w:color="auto" w:fill="auto"/>
            <w:vAlign w:val="center"/>
          </w:tcPr>
          <w:p w14:paraId="5F4715FE" w14:textId="545BECFF" w:rsidR="00CD5175" w:rsidRPr="00B53067" w:rsidRDefault="00B53067" w:rsidP="00CD5175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B53067">
              <w:rPr>
                <w:rFonts w:asciiTheme="minorHAnsi" w:hAnsiTheme="minorHAnsi" w:cstheme="minorHAnsi"/>
                <w:iCs/>
                <w:sz w:val="20"/>
              </w:rPr>
              <w:t>29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8891" w14:textId="60E7AE41" w:rsidR="00CD5175" w:rsidRPr="001B1521" w:rsidRDefault="00CD5175" w:rsidP="00CD5175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Maksymalna moc wyjściowa nie mniejsza niż 100kW.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ED9A" w14:textId="3314EC66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TAK. Podać [kW]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12BA1F5D" w14:textId="1AEB4AC4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6CA47549" w14:textId="6F361A37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CD5175" w:rsidRPr="001B1521" w14:paraId="52EA7771" w14:textId="7C34716B" w:rsidTr="00CD5175">
        <w:tc>
          <w:tcPr>
            <w:tcW w:w="548" w:type="dxa"/>
            <w:shd w:val="clear" w:color="auto" w:fill="auto"/>
            <w:vAlign w:val="center"/>
          </w:tcPr>
          <w:p w14:paraId="2817D1B3" w14:textId="3D29A4DD" w:rsidR="00CD5175" w:rsidRPr="00B53067" w:rsidRDefault="00B53067" w:rsidP="00CD5175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B53067">
              <w:rPr>
                <w:rFonts w:asciiTheme="minorHAnsi" w:hAnsiTheme="minorHAnsi" w:cstheme="minorHAnsi"/>
                <w:iCs/>
                <w:sz w:val="20"/>
              </w:rPr>
              <w:t>30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91ED" w14:textId="2CF529CC" w:rsidR="00CD5175" w:rsidRPr="001B1521" w:rsidRDefault="00CD5175" w:rsidP="00CD5175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Zakres napięcia wyjściowego generatora nie węższy niż 40-125kV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F907" w14:textId="4D87585D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TAK. Podać [kV]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3FD469C5" w14:textId="4F9FF08F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02F0187A" w14:textId="09989669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CD5175" w:rsidRPr="001B1521" w14:paraId="5349B29F" w14:textId="4FE7A483" w:rsidTr="00CD5175">
        <w:tc>
          <w:tcPr>
            <w:tcW w:w="548" w:type="dxa"/>
            <w:shd w:val="clear" w:color="auto" w:fill="auto"/>
            <w:vAlign w:val="center"/>
          </w:tcPr>
          <w:p w14:paraId="07F511D5" w14:textId="6F5182AA" w:rsidR="00CD5175" w:rsidRPr="00B53067" w:rsidRDefault="00B53067" w:rsidP="00CD5175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B53067">
              <w:rPr>
                <w:rFonts w:asciiTheme="minorHAnsi" w:hAnsiTheme="minorHAnsi" w:cstheme="minorHAnsi"/>
                <w:iCs/>
                <w:sz w:val="20"/>
              </w:rPr>
              <w:t>31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BB72" w14:textId="35E742F4" w:rsidR="00CD5175" w:rsidRPr="001B1521" w:rsidRDefault="00CD5175" w:rsidP="00CD5175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Minimalny czas ekspozycji generatora nie dłuższy niż 1ms.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DE8D" w14:textId="1B35F5B9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TAK/NIE  Podać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45DC6FFF" w14:textId="77777777" w:rsidR="00CD5175" w:rsidRPr="001B1521" w:rsidRDefault="00CD5175" w:rsidP="00CD5175">
            <w:pPr>
              <w:pStyle w:val="Bezodstpw"/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  <w:t>Tak – 5 pkt</w:t>
            </w:r>
          </w:p>
          <w:p w14:paraId="335EB4C5" w14:textId="34C15F81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</w:rPr>
              <w:t>Nie – 0 pkt</w:t>
            </w:r>
          </w:p>
        </w:tc>
        <w:tc>
          <w:tcPr>
            <w:tcW w:w="2342" w:type="dxa"/>
            <w:vAlign w:val="center"/>
          </w:tcPr>
          <w:p w14:paraId="049F052C" w14:textId="3DCEF94F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CD5175" w:rsidRPr="001B1521" w14:paraId="035BB13F" w14:textId="6396095A" w:rsidTr="00CD5175">
        <w:tc>
          <w:tcPr>
            <w:tcW w:w="548" w:type="dxa"/>
            <w:shd w:val="clear" w:color="auto" w:fill="FFFFFF" w:themeFill="background1"/>
            <w:vAlign w:val="center"/>
          </w:tcPr>
          <w:p w14:paraId="4D565B6C" w14:textId="3B71D740" w:rsidR="00CD5175" w:rsidRPr="00B53067" w:rsidRDefault="00B53067" w:rsidP="00CD5175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B53067">
              <w:rPr>
                <w:rFonts w:asciiTheme="minorHAnsi" w:hAnsiTheme="minorHAnsi" w:cstheme="minorHAnsi"/>
                <w:iCs/>
                <w:sz w:val="20"/>
              </w:rPr>
              <w:t>32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FE1A07" w14:textId="10A8E773" w:rsidR="00CD5175" w:rsidRPr="001B1521" w:rsidRDefault="00CD5175" w:rsidP="00CD5175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Przejście z prześwietlenia do rejestracji sceny bez wykonywania ekspozycji/serii kontrolnych.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391F37" w14:textId="09BD9D14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606" w:type="dxa"/>
            <w:shd w:val="clear" w:color="auto" w:fill="FFFFFF" w:themeFill="background1"/>
            <w:vAlign w:val="center"/>
          </w:tcPr>
          <w:p w14:paraId="616F3BF3" w14:textId="7979B7D8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</w:rPr>
              <w:t>Bez oceny</w:t>
            </w:r>
          </w:p>
        </w:tc>
        <w:tc>
          <w:tcPr>
            <w:tcW w:w="2342" w:type="dxa"/>
            <w:shd w:val="clear" w:color="auto" w:fill="FFFFFF" w:themeFill="background1"/>
            <w:vAlign w:val="center"/>
          </w:tcPr>
          <w:p w14:paraId="0DF1AD85" w14:textId="483F2A42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CD5175" w:rsidRPr="001B1521" w14:paraId="6C462449" w14:textId="0B9A8968" w:rsidTr="00CD5175">
        <w:tc>
          <w:tcPr>
            <w:tcW w:w="548" w:type="dxa"/>
            <w:shd w:val="clear" w:color="auto" w:fill="FFFFFF" w:themeFill="background1"/>
            <w:vAlign w:val="center"/>
          </w:tcPr>
          <w:p w14:paraId="6836D404" w14:textId="65769E6B" w:rsidR="00CD5175" w:rsidRPr="00B53067" w:rsidRDefault="00B53067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B53067">
              <w:rPr>
                <w:rFonts w:asciiTheme="minorHAnsi" w:hAnsiTheme="minorHAnsi" w:cstheme="minorHAnsi"/>
                <w:color w:val="000000"/>
                <w:sz w:val="20"/>
              </w:rPr>
              <w:t>33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709F3B" w14:textId="21FBECFC" w:rsidR="00CD5175" w:rsidRPr="001B1521" w:rsidRDefault="00CD5175" w:rsidP="00CD5175">
            <w:pPr>
              <w:pStyle w:val="Tekstpodstawowy"/>
              <w:rPr>
                <w:rFonts w:asciiTheme="minorHAnsi" w:hAnsiTheme="minorHAnsi" w:cstheme="minorHAnsi"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 xml:space="preserve">Włącznik ekspozycji w sali badań w technologii bezprzewodowej 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9964FC" w14:textId="3F004635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606" w:type="dxa"/>
            <w:shd w:val="clear" w:color="auto" w:fill="FFFFFF" w:themeFill="background1"/>
            <w:vAlign w:val="center"/>
          </w:tcPr>
          <w:p w14:paraId="30C40D7C" w14:textId="4D8ECD75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</w:rPr>
              <w:t>Bez oceny</w:t>
            </w:r>
          </w:p>
        </w:tc>
        <w:tc>
          <w:tcPr>
            <w:tcW w:w="2342" w:type="dxa"/>
            <w:shd w:val="clear" w:color="auto" w:fill="FFFFFF" w:themeFill="background1"/>
            <w:vAlign w:val="center"/>
          </w:tcPr>
          <w:p w14:paraId="42961633" w14:textId="3A4508A8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CD5175" w:rsidRPr="001B1521" w14:paraId="6E7839CC" w14:textId="12DE7DF1" w:rsidTr="00CD5175">
        <w:tc>
          <w:tcPr>
            <w:tcW w:w="548" w:type="dxa"/>
            <w:shd w:val="clear" w:color="auto" w:fill="auto"/>
            <w:vAlign w:val="center"/>
          </w:tcPr>
          <w:p w14:paraId="041899E3" w14:textId="5E505066" w:rsidR="00CD5175" w:rsidRPr="00B53067" w:rsidRDefault="00B53067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B53067">
              <w:rPr>
                <w:rFonts w:asciiTheme="minorHAnsi" w:hAnsiTheme="minorHAnsi" w:cstheme="minorHAnsi"/>
                <w:color w:val="000000"/>
                <w:sz w:val="20"/>
              </w:rPr>
              <w:t>34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3D35" w14:textId="02E112A9" w:rsidR="00CD5175" w:rsidRPr="001B1521" w:rsidRDefault="00CD5175" w:rsidP="00CD5175">
            <w:pPr>
              <w:pStyle w:val="Tekstpodstawowy"/>
              <w:rPr>
                <w:rFonts w:asciiTheme="minorHAnsi" w:hAnsiTheme="minorHAnsi" w:cstheme="minorHAnsi"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Włącznik ekspozycji (do zdjęć i skopi) w sterowni.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E661" w14:textId="0F95875C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0E5F0610" w14:textId="7A6CE23C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7C92511A" w14:textId="0569F757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CD5175" w:rsidRPr="001B1521" w14:paraId="00121D4F" w14:textId="143E4863" w:rsidTr="00B53067">
        <w:trPr>
          <w:trHeight w:val="264"/>
        </w:trPr>
        <w:tc>
          <w:tcPr>
            <w:tcW w:w="548" w:type="dxa"/>
            <w:shd w:val="clear" w:color="auto" w:fill="D9D9D9" w:themeFill="background1" w:themeFillShade="D9"/>
            <w:vAlign w:val="center"/>
          </w:tcPr>
          <w:p w14:paraId="04A9A568" w14:textId="39AAF694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1B1521">
              <w:rPr>
                <w:rFonts w:asciiTheme="minorHAnsi" w:hAnsiTheme="minorHAnsi" w:cstheme="minorHAnsi"/>
                <w:b/>
                <w:sz w:val="20"/>
              </w:rPr>
              <w:t>IV.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3B2DE4" w14:textId="2FD83E7A" w:rsidR="00CD5175" w:rsidRPr="001B1521" w:rsidRDefault="00CD5175" w:rsidP="00CD5175">
            <w:pPr>
              <w:pStyle w:val="Tekstpodstawowy"/>
              <w:rPr>
                <w:rFonts w:asciiTheme="minorHAnsi" w:hAnsiTheme="minorHAnsi" w:cstheme="minorHAnsi"/>
                <w:bCs/>
                <w:sz w:val="20"/>
              </w:rPr>
            </w:pPr>
            <w:r w:rsidRPr="001B1521">
              <w:rPr>
                <w:rFonts w:asciiTheme="minorHAnsi" w:hAnsiTheme="minorHAnsi" w:cstheme="minorHAnsi"/>
                <w:b/>
                <w:sz w:val="20"/>
              </w:rPr>
              <w:t>Lampa RTG na montażu sufitowym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5C7CFD" w14:textId="15E1A0F8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2606" w:type="dxa"/>
            <w:shd w:val="clear" w:color="auto" w:fill="D9D9D9" w:themeFill="background1" w:themeFillShade="D9"/>
            <w:vAlign w:val="center"/>
          </w:tcPr>
          <w:p w14:paraId="7F33C4CE" w14:textId="409F47D9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42" w:type="dxa"/>
            <w:shd w:val="clear" w:color="auto" w:fill="D9D9D9" w:themeFill="background1" w:themeFillShade="D9"/>
            <w:vAlign w:val="center"/>
          </w:tcPr>
          <w:p w14:paraId="346BADD8" w14:textId="77777777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D5175" w:rsidRPr="001B1521" w14:paraId="24170865" w14:textId="21F913EF" w:rsidTr="00CD5175">
        <w:tc>
          <w:tcPr>
            <w:tcW w:w="548" w:type="dxa"/>
            <w:shd w:val="clear" w:color="auto" w:fill="auto"/>
            <w:vAlign w:val="center"/>
          </w:tcPr>
          <w:p w14:paraId="105DB911" w14:textId="2AC01F49" w:rsidR="00CD5175" w:rsidRPr="001B1521" w:rsidRDefault="00B53067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35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79BE" w14:textId="582278EF" w:rsidR="00CD5175" w:rsidRPr="001B1521" w:rsidRDefault="00CD5175" w:rsidP="00CD5175">
            <w:pPr>
              <w:pStyle w:val="Tekstpodstawowy"/>
              <w:rPr>
                <w:rFonts w:asciiTheme="minorHAnsi" w:hAnsiTheme="minorHAnsi" w:cstheme="minorHAnsi"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Ilość ognisk lampy minimum 2.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738C" w14:textId="6547A7F1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TAK. Podać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3E3004BE" w14:textId="77777777" w:rsidR="00CD5175" w:rsidRPr="001B1521" w:rsidRDefault="00CD5175" w:rsidP="00CD5175">
            <w:pPr>
              <w:pStyle w:val="Bezodstpw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2 ogniska – 0pkt</w:t>
            </w:r>
          </w:p>
          <w:p w14:paraId="67758FB5" w14:textId="5332CB0F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</w:rPr>
              <w:t>3 ogniska – 5 pkt.</w:t>
            </w:r>
          </w:p>
        </w:tc>
        <w:tc>
          <w:tcPr>
            <w:tcW w:w="2342" w:type="dxa"/>
            <w:vAlign w:val="center"/>
          </w:tcPr>
          <w:p w14:paraId="6B7E70D8" w14:textId="4D428412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CD5175" w:rsidRPr="001B1521" w14:paraId="6F4F5102" w14:textId="6CBBF112" w:rsidTr="00CD5175">
        <w:tc>
          <w:tcPr>
            <w:tcW w:w="548" w:type="dxa"/>
            <w:shd w:val="clear" w:color="auto" w:fill="auto"/>
            <w:vAlign w:val="center"/>
          </w:tcPr>
          <w:p w14:paraId="6F8ED703" w14:textId="01CA075E" w:rsidR="00CD5175" w:rsidRPr="001B1521" w:rsidRDefault="00B53067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36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6F45" w14:textId="7CE6CE0F" w:rsidR="00CD5175" w:rsidRPr="001B1521" w:rsidRDefault="00CD5175" w:rsidP="00CD5175">
            <w:pPr>
              <w:pStyle w:val="Tekstpodstawowy"/>
              <w:rPr>
                <w:rFonts w:asciiTheme="minorHAnsi" w:hAnsiTheme="minorHAnsi" w:cstheme="minorHAnsi"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Wymiar największego ogniska nie większy niż 1,0mm.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89A88" w14:textId="5D90CB3E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TAK. Podać [mm]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225D45E6" w14:textId="5EA4D6B7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011C413E" w14:textId="0BD17A9D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D5175" w:rsidRPr="001B1521" w14:paraId="1CCD7057" w14:textId="33FFAB2F" w:rsidTr="00CD5175">
        <w:tc>
          <w:tcPr>
            <w:tcW w:w="548" w:type="dxa"/>
            <w:shd w:val="clear" w:color="auto" w:fill="auto"/>
            <w:vAlign w:val="center"/>
          </w:tcPr>
          <w:p w14:paraId="3C131D28" w14:textId="3577B030" w:rsidR="00CD5175" w:rsidRPr="001B1521" w:rsidRDefault="00B53067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37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638B" w14:textId="5B2F2169" w:rsidR="00CD5175" w:rsidRPr="001B1521" w:rsidRDefault="00CD5175" w:rsidP="00CD5175">
            <w:pPr>
              <w:pStyle w:val="Tekstpodstawowy"/>
              <w:rPr>
                <w:rFonts w:asciiTheme="minorHAnsi" w:hAnsiTheme="minorHAnsi" w:cstheme="minorHAnsi"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Wymiar najmniejszego ogniska nie większy niż 0,6mm.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A76F" w14:textId="37F91DB9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TAK. Podać [mm]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4B41224B" w14:textId="74CE0345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725704BC" w14:textId="7E5984DD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D5175" w:rsidRPr="001B1521" w14:paraId="4E79C21F" w14:textId="0F5DA3C3" w:rsidTr="00CD5175">
        <w:tc>
          <w:tcPr>
            <w:tcW w:w="548" w:type="dxa"/>
            <w:shd w:val="clear" w:color="auto" w:fill="auto"/>
            <w:vAlign w:val="center"/>
          </w:tcPr>
          <w:p w14:paraId="281F75B8" w14:textId="5CB632A8" w:rsidR="00CD5175" w:rsidRPr="001B1521" w:rsidRDefault="00B53067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38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CDE9" w14:textId="7922A903" w:rsidR="00CD5175" w:rsidRPr="001B1521" w:rsidRDefault="00CD5175" w:rsidP="00CD5175">
            <w:pPr>
              <w:widowControl w:val="0"/>
              <w:rPr>
                <w:rFonts w:asciiTheme="minorHAnsi" w:hAnsiTheme="minorHAnsi" w:cstheme="minorHAnsi"/>
                <w:i/>
                <w:color w:val="000000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Pojemność cieplna anody nie mniejsza niż 6 MHU.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5B14" w14:textId="377BAD68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TAK/NIE  Podać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1E605146" w14:textId="77777777" w:rsidR="00CD5175" w:rsidRPr="001B1521" w:rsidRDefault="00CD5175" w:rsidP="00CD5175">
            <w:pPr>
              <w:pStyle w:val="Bezodstpw"/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  <w:t>Tak – 5 pkt</w:t>
            </w:r>
          </w:p>
          <w:p w14:paraId="28C5FCA3" w14:textId="701AB0C9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</w:rPr>
              <w:t>Nie – 0 pkt</w:t>
            </w:r>
          </w:p>
        </w:tc>
        <w:tc>
          <w:tcPr>
            <w:tcW w:w="2342" w:type="dxa"/>
            <w:vAlign w:val="center"/>
          </w:tcPr>
          <w:p w14:paraId="16602AA9" w14:textId="4B4B1C74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D5175" w:rsidRPr="001B1521" w14:paraId="62802F03" w14:textId="02515F6E" w:rsidTr="00CD5175">
        <w:tc>
          <w:tcPr>
            <w:tcW w:w="548" w:type="dxa"/>
            <w:shd w:val="clear" w:color="auto" w:fill="auto"/>
            <w:vAlign w:val="center"/>
          </w:tcPr>
          <w:p w14:paraId="22977212" w14:textId="3DCA73C8" w:rsidR="00CD5175" w:rsidRPr="001B1521" w:rsidRDefault="00B53067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39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EED0" w14:textId="0B99D5E5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Pojemność cieplna kołpaka nie mniej niż 9 MHU.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65F9" w14:textId="0CBCDB3D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TAK/NIE  Podać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4AFCFE5D" w14:textId="77777777" w:rsidR="00CD5175" w:rsidRPr="001B1521" w:rsidRDefault="00CD5175" w:rsidP="00CD5175">
            <w:pPr>
              <w:pStyle w:val="Bezodstpw"/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  <w:t>Tak – 5 pkt</w:t>
            </w:r>
          </w:p>
          <w:p w14:paraId="2349D514" w14:textId="66B70CA0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</w:rPr>
              <w:t>Nie – 0 pkt</w:t>
            </w:r>
          </w:p>
        </w:tc>
        <w:tc>
          <w:tcPr>
            <w:tcW w:w="2342" w:type="dxa"/>
            <w:vAlign w:val="center"/>
          </w:tcPr>
          <w:p w14:paraId="06C69DC3" w14:textId="1B8F65E2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D5175" w:rsidRPr="001B1521" w14:paraId="1E6906BD" w14:textId="0C9EE80F" w:rsidTr="00CD5175">
        <w:tc>
          <w:tcPr>
            <w:tcW w:w="548" w:type="dxa"/>
            <w:shd w:val="clear" w:color="auto" w:fill="auto"/>
            <w:vAlign w:val="center"/>
          </w:tcPr>
          <w:p w14:paraId="74643D53" w14:textId="1B1D412D" w:rsidR="00CD5175" w:rsidRPr="001B1521" w:rsidRDefault="00B53067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8593" w14:textId="461408C1" w:rsidR="00CD5175" w:rsidRPr="001B1521" w:rsidRDefault="00CD5175" w:rsidP="00CD5175">
            <w:pPr>
              <w:autoSpaceDE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Maksymalne obciążenie lampy mocą ciągłą w trakcie prześwietlenia [W] (dla min. 15 min.) Min. 2000 W, podać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E2BF3" w14:textId="71FF552D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TAK. Podać [W]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23A8D110" w14:textId="176C43F9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473943FB" w14:textId="67445D79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CD5175" w:rsidRPr="001B1521" w14:paraId="66749DDE" w14:textId="7AF1DC22" w:rsidTr="00CD5175">
        <w:tc>
          <w:tcPr>
            <w:tcW w:w="548" w:type="dxa"/>
            <w:shd w:val="clear" w:color="auto" w:fill="auto"/>
            <w:vAlign w:val="center"/>
          </w:tcPr>
          <w:p w14:paraId="64D65C66" w14:textId="375BF64A" w:rsidR="00CD5175" w:rsidRPr="001B1521" w:rsidRDefault="00B53067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41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8ED2" w14:textId="5519345E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Sterowanie siatką – mechanizm redukcji promieniowania resztkowego przy przełączaniu impulsów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D8FE" w14:textId="2D7ACD60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3C5365C9" w14:textId="2F7865E0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2B970980" w14:textId="44C2EB02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CD5175" w:rsidRPr="001B1521" w14:paraId="01204870" w14:textId="5C5444CC" w:rsidTr="00CD5175">
        <w:tc>
          <w:tcPr>
            <w:tcW w:w="548" w:type="dxa"/>
            <w:shd w:val="clear" w:color="auto" w:fill="auto"/>
            <w:vAlign w:val="center"/>
          </w:tcPr>
          <w:p w14:paraId="7ACDF9A6" w14:textId="646436DD" w:rsidR="00CD5175" w:rsidRPr="001B1521" w:rsidRDefault="00B53067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42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F42D9" w14:textId="47B8DEE2" w:rsidR="00CD5175" w:rsidRPr="001B1521" w:rsidRDefault="00CD5175" w:rsidP="00CD517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Ułożyskowanie anody w łożysku płynnym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6E40" w14:textId="59796B8C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71666AE8" w14:textId="38E9019E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27E02306" w14:textId="04BE95D4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CD5175" w:rsidRPr="001B1521" w14:paraId="3124E104" w14:textId="5CAC59A5" w:rsidTr="00CD5175">
        <w:tc>
          <w:tcPr>
            <w:tcW w:w="548" w:type="dxa"/>
            <w:shd w:val="clear" w:color="auto" w:fill="auto"/>
            <w:vAlign w:val="center"/>
          </w:tcPr>
          <w:p w14:paraId="49613202" w14:textId="67910ABE" w:rsidR="00CD5175" w:rsidRPr="001B1521" w:rsidRDefault="00B53067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43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8604D" w14:textId="501285F3" w:rsidR="00CD5175" w:rsidRPr="001B1521" w:rsidRDefault="00CD5175" w:rsidP="00CD517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Pojemność cieplna anody i szybkość chłodzenia układu anoda-kołpak gwarantująca nieprzerwane działanie lampy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4131" w14:textId="119C73A5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6D88B8C2" w14:textId="5DEFC990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5AF7FF2F" w14:textId="1E86A149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CD5175" w:rsidRPr="001B1521" w14:paraId="10D92CF4" w14:textId="77058BA8" w:rsidTr="00CD5175">
        <w:tc>
          <w:tcPr>
            <w:tcW w:w="548" w:type="dxa"/>
            <w:shd w:val="clear" w:color="auto" w:fill="auto"/>
            <w:vAlign w:val="center"/>
          </w:tcPr>
          <w:p w14:paraId="176BCBD5" w14:textId="780403EB" w:rsidR="00CD5175" w:rsidRPr="001B1521" w:rsidRDefault="00B53067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44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6546" w14:textId="19757BAF" w:rsidR="00CD5175" w:rsidRPr="001B1521" w:rsidRDefault="00CD5175" w:rsidP="00CD517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Przysłony prostokątne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FF6E" w14:textId="3EAF61E9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0B77E001" w14:textId="531477DF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2ACBA737" w14:textId="2DE63AFF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CD5175" w:rsidRPr="001B1521" w14:paraId="4D9B9F2C" w14:textId="33317B30" w:rsidTr="00CD5175">
        <w:tc>
          <w:tcPr>
            <w:tcW w:w="548" w:type="dxa"/>
            <w:shd w:val="clear" w:color="auto" w:fill="auto"/>
            <w:vAlign w:val="center"/>
          </w:tcPr>
          <w:p w14:paraId="08E3816E" w14:textId="10458523" w:rsidR="00CD5175" w:rsidRPr="001B1521" w:rsidRDefault="00B53067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45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91A3A" w14:textId="06773E91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Filtry półprzepuszczalne (klinowe)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DE8F" w14:textId="6F4EA4DB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3F2A1CB2" w14:textId="534788B1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0C4FB1F7" w14:textId="74721B6E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CD5175" w:rsidRPr="001B1521" w14:paraId="7678AF23" w14:textId="686AF5D1" w:rsidTr="00CD5175">
        <w:tc>
          <w:tcPr>
            <w:tcW w:w="548" w:type="dxa"/>
            <w:shd w:val="clear" w:color="auto" w:fill="auto"/>
            <w:vAlign w:val="center"/>
          </w:tcPr>
          <w:p w14:paraId="077F5AD5" w14:textId="71C6C3E4" w:rsidR="00CD5175" w:rsidRPr="001B1521" w:rsidRDefault="00B53067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46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C47B7" w14:textId="5BD385A7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Możliwość ustawienia przysłon półprzepuszczalnych i prostokątnych bez promieniowania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0303" w14:textId="1749D8AA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2DC8412A" w14:textId="7A53D09A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6A654FC1" w14:textId="58934026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D5175" w:rsidRPr="001B1521" w14:paraId="1327B0F3" w14:textId="4BB1907B" w:rsidTr="00CD5175">
        <w:tc>
          <w:tcPr>
            <w:tcW w:w="548" w:type="dxa"/>
            <w:shd w:val="clear" w:color="auto" w:fill="auto"/>
            <w:vAlign w:val="center"/>
          </w:tcPr>
          <w:p w14:paraId="04DCA15E" w14:textId="07461086" w:rsidR="00CD5175" w:rsidRPr="001B1521" w:rsidRDefault="00B53067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47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3C5D" w14:textId="06096D51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Pozycja przysłon wyświetlana na monitorze w trakcie ustawiania przysłon bez promieniowania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36B84" w14:textId="2751D42E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1880757B" w14:textId="7C76B022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760091B3" w14:textId="2410CEF1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D5175" w:rsidRPr="001B1521" w14:paraId="21658867" w14:textId="0EE28A20" w:rsidTr="00CD5175">
        <w:tc>
          <w:tcPr>
            <w:tcW w:w="548" w:type="dxa"/>
            <w:shd w:val="clear" w:color="auto" w:fill="auto"/>
            <w:vAlign w:val="center"/>
          </w:tcPr>
          <w:p w14:paraId="38821215" w14:textId="31D49B58" w:rsidR="00CD5175" w:rsidRPr="001B1521" w:rsidRDefault="00B53067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48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8E7C" w14:textId="5356A695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Dodatkowa filtracja promieniowania (filtry miedziowe) przy prześwietleniu i ekspozycjach zdjęciowych/scenach. Wartość filtra maksymalnego ≥ odpowiednik 0,9 mm Cu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299A" w14:textId="745CC6CF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TAK. Podać najwyższą wartość pojedynczego filtra [mm Cu]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705002DB" w14:textId="77777777" w:rsidR="00CD5175" w:rsidRPr="001B1521" w:rsidRDefault="00CD5175" w:rsidP="00CD5175">
            <w:pPr>
              <w:pStyle w:val="Bezodstpw"/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  <w:t>= 0,9 mmCU – 0 pkt</w:t>
            </w:r>
          </w:p>
          <w:p w14:paraId="428FCAD8" w14:textId="488A8B29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  <w:t>&gt;0,9 mmCu – 5 pkt</w:t>
            </w:r>
          </w:p>
        </w:tc>
        <w:tc>
          <w:tcPr>
            <w:tcW w:w="2342" w:type="dxa"/>
            <w:vAlign w:val="center"/>
          </w:tcPr>
          <w:p w14:paraId="23D9981D" w14:textId="33DFC4ED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D5175" w:rsidRPr="001B1521" w14:paraId="5E72A5D9" w14:textId="6DAD43A2" w:rsidTr="00CD5175">
        <w:tc>
          <w:tcPr>
            <w:tcW w:w="548" w:type="dxa"/>
            <w:shd w:val="clear" w:color="auto" w:fill="auto"/>
            <w:vAlign w:val="center"/>
          </w:tcPr>
          <w:p w14:paraId="2CC4A623" w14:textId="0BAD1660" w:rsidR="00CD5175" w:rsidRPr="001B1521" w:rsidRDefault="00B53067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49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5852" w14:textId="289E9E9C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Automatyczny dobór (z uwzględnieniem zmiennej grubości pacjenta przy różnych angulacjach) oraz samoczynne wsuwanie (silnikowe, bez ingerencji obsługi) dodatkowej (poza inherentną lampy) filtracji miedziowej w celu redukcji dawki i poprawy jakości obrazu – przy fluoroskopii i przy akwizycji zdjęciowej lub stała dodatkowa filtracja promieniowania (np. filtry miedziowe) przy prześwietleniu i ekspozycjach zdjęciowych/scenach min. odpowiednik &gt; 0,9 mm Cu (podać rozwiązanie)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FFD4" w14:textId="3452CA19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06615125" w14:textId="06098AA0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kern w:val="1"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2B089969" w14:textId="2A92759E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D5175" w:rsidRPr="001B1521" w14:paraId="6945F548" w14:textId="03F218DB" w:rsidTr="00CD5175">
        <w:tc>
          <w:tcPr>
            <w:tcW w:w="548" w:type="dxa"/>
            <w:shd w:val="clear" w:color="auto" w:fill="auto"/>
            <w:vAlign w:val="center"/>
          </w:tcPr>
          <w:p w14:paraId="3D3ECAA7" w14:textId="589B83E2" w:rsidR="00CD5175" w:rsidRPr="001B1521" w:rsidRDefault="00B53067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50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13B8A" w14:textId="2566F1F4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 xml:space="preserve">Pomiar dawki promieniowania na wyjściu z lampy RTG wraz z prezentacją sumarycznej dawki z prześwietlenia i akwizycji w trybie zdjęciowym na monitorze/wyświetlaczu w sali zabiegowej </w:t>
            </w:r>
            <w:r w:rsidRPr="001B1521">
              <w:rPr>
                <w:rFonts w:asciiTheme="minorHAnsi" w:eastAsia="MS Minngs" w:hAnsiTheme="minorHAnsi" w:cstheme="minorHAnsi"/>
                <w:sz w:val="20"/>
              </w:rPr>
              <w:t>z automatycznym eksportem do nagłówka DICOM.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5F2ED" w14:textId="7B925DC1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56C5471D" w14:textId="3717D0BA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79B03683" w14:textId="4FB6E6BE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D5175" w:rsidRPr="001B1521" w14:paraId="6B87A81A" w14:textId="78283F31" w:rsidTr="00B53067">
        <w:tc>
          <w:tcPr>
            <w:tcW w:w="548" w:type="dxa"/>
            <w:shd w:val="clear" w:color="auto" w:fill="D9D9D9" w:themeFill="background1" w:themeFillShade="D9"/>
            <w:vAlign w:val="center"/>
          </w:tcPr>
          <w:p w14:paraId="0133AA6C" w14:textId="6E8FEED5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1B1521">
              <w:rPr>
                <w:rFonts w:asciiTheme="minorHAnsi" w:hAnsiTheme="minorHAnsi" w:cstheme="minorHAnsi"/>
                <w:b/>
                <w:sz w:val="20"/>
              </w:rPr>
              <w:t>V.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1DADDA" w14:textId="459ECA73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1B1521">
              <w:rPr>
                <w:rFonts w:asciiTheme="minorHAnsi" w:hAnsiTheme="minorHAnsi" w:cstheme="minorHAnsi"/>
                <w:b/>
                <w:sz w:val="20"/>
              </w:rPr>
              <w:t>RENTGENOWSKI TOR OBRAZOWANIA Z DETEKTOREM PŁASKIM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A35C04" w14:textId="77C97930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606" w:type="dxa"/>
            <w:shd w:val="clear" w:color="auto" w:fill="D9D9D9" w:themeFill="background1" w:themeFillShade="D9"/>
            <w:vAlign w:val="center"/>
          </w:tcPr>
          <w:p w14:paraId="350DBFE6" w14:textId="3BFCE156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42" w:type="dxa"/>
            <w:shd w:val="clear" w:color="auto" w:fill="D9D9D9" w:themeFill="background1" w:themeFillShade="D9"/>
            <w:vAlign w:val="center"/>
          </w:tcPr>
          <w:p w14:paraId="3B0D2187" w14:textId="77777777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D5175" w:rsidRPr="001B1521" w14:paraId="416AF103" w14:textId="01CC1316" w:rsidTr="00CD5175">
        <w:tc>
          <w:tcPr>
            <w:tcW w:w="548" w:type="dxa"/>
            <w:shd w:val="clear" w:color="auto" w:fill="auto"/>
            <w:vAlign w:val="center"/>
          </w:tcPr>
          <w:p w14:paraId="572B27C3" w14:textId="08E50812" w:rsidR="00CD5175" w:rsidRPr="001B1521" w:rsidRDefault="00B53067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51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3E0E" w14:textId="570F75D0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Płaski panel cyfrowy o wymiarach min. 30x40 cm zgodnie z rozporządzeniem Ministra Zdrowia z dnia 22 listopada 2013 r. w sprawie świadczeń gwarantowanych z zakresu leczenia szpitalnego z późniejszymi zmianami w szczególności spełniający wymagania określone w l.p. 10-13 Załącznika nr 4 do rozporządzenia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6D3D" w14:textId="15CB92FC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462981F2" w14:textId="27AF36AE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0D04DAB5" w14:textId="36BEF7A4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D5175" w:rsidRPr="001B1521" w14:paraId="61CF26C7" w14:textId="0E470F93" w:rsidTr="00CD5175">
        <w:tc>
          <w:tcPr>
            <w:tcW w:w="548" w:type="dxa"/>
            <w:shd w:val="clear" w:color="auto" w:fill="auto"/>
            <w:vAlign w:val="center"/>
          </w:tcPr>
          <w:p w14:paraId="3EAA871C" w14:textId="458A29D9" w:rsidR="00CD5175" w:rsidRPr="001B1521" w:rsidRDefault="00B53067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52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2434" w14:textId="0505B731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Wielkość piksela w detektorze ≤180 µm.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E66D4" w14:textId="77777777" w:rsidR="00CD5175" w:rsidRPr="001B1521" w:rsidRDefault="00CD5175" w:rsidP="00CD5175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TAK/NIE,</w:t>
            </w:r>
          </w:p>
          <w:p w14:paraId="4C8FA001" w14:textId="63CBA476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07D17327" w14:textId="77777777" w:rsidR="00CD5175" w:rsidRPr="001B1521" w:rsidRDefault="00CD5175" w:rsidP="00CD5175">
            <w:pPr>
              <w:pStyle w:val="Bezodstpw"/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  <w:t>Tak – 5 pkt</w:t>
            </w:r>
          </w:p>
          <w:p w14:paraId="3CFA1A49" w14:textId="093B4CA7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  <w:t>Nie – 0 pkt</w:t>
            </w:r>
          </w:p>
        </w:tc>
        <w:tc>
          <w:tcPr>
            <w:tcW w:w="2342" w:type="dxa"/>
            <w:vAlign w:val="center"/>
          </w:tcPr>
          <w:p w14:paraId="572D3F40" w14:textId="572F28A4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D5175" w:rsidRPr="001B1521" w14:paraId="70B6F55D" w14:textId="7DE0686E" w:rsidTr="00CD5175">
        <w:tc>
          <w:tcPr>
            <w:tcW w:w="548" w:type="dxa"/>
            <w:shd w:val="clear" w:color="auto" w:fill="auto"/>
            <w:vAlign w:val="center"/>
          </w:tcPr>
          <w:p w14:paraId="038A5364" w14:textId="6555462D" w:rsidR="00CD5175" w:rsidRPr="001B1521" w:rsidRDefault="00B53067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53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CDE3" w14:textId="3EF88A3B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Częstotliwość Nyquista [lp/mm] min. 2,7  lp/mm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5DE5" w14:textId="0DA148FD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TAK. Podać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08DF11B5" w14:textId="42F85FF6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251334F4" w14:textId="47370228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D5175" w:rsidRPr="001B1521" w14:paraId="24510A5A" w14:textId="6CE34B2E" w:rsidTr="00CD5175">
        <w:tc>
          <w:tcPr>
            <w:tcW w:w="548" w:type="dxa"/>
            <w:shd w:val="clear" w:color="auto" w:fill="auto"/>
            <w:vAlign w:val="center"/>
          </w:tcPr>
          <w:p w14:paraId="670AB84D" w14:textId="190529DF" w:rsidR="00CD5175" w:rsidRPr="001B1521" w:rsidRDefault="00B53067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54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D4900" w14:textId="204D8C4A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Głębia bitowa min. 16 bit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87AD" w14:textId="77777777" w:rsidR="00CD5175" w:rsidRPr="001B1521" w:rsidRDefault="00CD5175" w:rsidP="00CD5175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TAK. Podać</w:t>
            </w:r>
          </w:p>
          <w:p w14:paraId="2CF65579" w14:textId="5A0BA72E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</w:tc>
        <w:tc>
          <w:tcPr>
            <w:tcW w:w="2606" w:type="dxa"/>
            <w:shd w:val="clear" w:color="auto" w:fill="auto"/>
            <w:vAlign w:val="center"/>
          </w:tcPr>
          <w:p w14:paraId="0139DFF2" w14:textId="4D862A2C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  <w:lastRenderedPageBreak/>
              <w:t>Bez oceny</w:t>
            </w:r>
          </w:p>
        </w:tc>
        <w:tc>
          <w:tcPr>
            <w:tcW w:w="2342" w:type="dxa"/>
            <w:vAlign w:val="center"/>
          </w:tcPr>
          <w:p w14:paraId="66C81C0B" w14:textId="245A858F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D5175" w:rsidRPr="001B1521" w14:paraId="1C1CC076" w14:textId="25E8C769" w:rsidTr="00CD5175">
        <w:tc>
          <w:tcPr>
            <w:tcW w:w="548" w:type="dxa"/>
            <w:shd w:val="clear" w:color="auto" w:fill="auto"/>
            <w:vAlign w:val="center"/>
          </w:tcPr>
          <w:p w14:paraId="61E526AF" w14:textId="5E7E65E4" w:rsidR="00CD5175" w:rsidRPr="001B1521" w:rsidRDefault="00B53067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55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E682" w14:textId="533D6826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DQE (detec</w:t>
            </w:r>
            <w:r w:rsidRPr="001B1521">
              <w:rPr>
                <w:rFonts w:asciiTheme="minorHAnsi" w:hAnsiTheme="minorHAnsi" w:cstheme="minorHAnsi"/>
                <w:color w:val="FF0000"/>
                <w:sz w:val="20"/>
              </w:rPr>
              <w:t>t</w:t>
            </w:r>
            <w:r w:rsidRPr="001B1521">
              <w:rPr>
                <w:rFonts w:asciiTheme="minorHAnsi" w:hAnsiTheme="minorHAnsi" w:cstheme="minorHAnsi"/>
                <w:sz w:val="20"/>
              </w:rPr>
              <w:t>ive quantum efficiency) płaskiego detektora cyfrowego nie mniejsza niż 73%.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E863" w14:textId="78E7A51B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TAK. Podać [%]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1ACBEBAB" w14:textId="2F0CB09A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6E36D2D2" w14:textId="3FC28E4C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D5175" w:rsidRPr="001B1521" w14:paraId="26387229" w14:textId="4842ADA9" w:rsidTr="00CD5175">
        <w:tc>
          <w:tcPr>
            <w:tcW w:w="548" w:type="dxa"/>
            <w:shd w:val="clear" w:color="auto" w:fill="auto"/>
            <w:vAlign w:val="center"/>
          </w:tcPr>
          <w:p w14:paraId="0F3C01BC" w14:textId="55759234" w:rsidR="00CD5175" w:rsidRPr="001B1521" w:rsidRDefault="00B53067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56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B3F40" w14:textId="692CEB3B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Liczba pól obrazowych FOV nie mniejsza niż 8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62556" w14:textId="7B492BD7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TAK. Podać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5FE318BA" w14:textId="14DFDCE3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410D1179" w14:textId="25D9E12A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D5175" w:rsidRPr="001B1521" w14:paraId="16C0798C" w14:textId="2D642A12" w:rsidTr="00CD5175">
        <w:tc>
          <w:tcPr>
            <w:tcW w:w="548" w:type="dxa"/>
            <w:shd w:val="clear" w:color="auto" w:fill="auto"/>
            <w:vAlign w:val="center"/>
          </w:tcPr>
          <w:p w14:paraId="624643A7" w14:textId="55A15309" w:rsidR="00CD5175" w:rsidRPr="001B1521" w:rsidRDefault="00B53067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57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FD24" w14:textId="77777777" w:rsidR="00CD5175" w:rsidRPr="001B1521" w:rsidRDefault="00CD5175" w:rsidP="00CD5175">
            <w:pPr>
              <w:autoSpaceDE w:val="0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Monitor obrazowy w sali zabiegowej o przekątnej min. 55”, mocowany na szynach jezdnych umożliwiających pozycjonowanie monitora po obu stronach stołu. Możliwość jednoczesnej prezentacji:</w:t>
            </w:r>
          </w:p>
          <w:p w14:paraId="2AC30ED1" w14:textId="77777777" w:rsidR="00CD5175" w:rsidRPr="001B1521" w:rsidRDefault="00CD5175" w:rsidP="00CD5175">
            <w:pPr>
              <w:autoSpaceDE w:val="0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- obrazu live</w:t>
            </w:r>
          </w:p>
          <w:p w14:paraId="181C3F5F" w14:textId="77777777" w:rsidR="00CD5175" w:rsidRPr="001B1521" w:rsidRDefault="00CD5175" w:rsidP="00CD5175">
            <w:pPr>
              <w:autoSpaceDE w:val="0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- obrazu referencyjnego</w:t>
            </w:r>
          </w:p>
          <w:p w14:paraId="0EB7D204" w14:textId="77777777" w:rsidR="00CD5175" w:rsidRPr="001B1521" w:rsidRDefault="00CD5175" w:rsidP="00CD5175">
            <w:pPr>
              <w:autoSpaceDE w:val="0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- obrazów z urządzeń elektroanatomicznych</w:t>
            </w:r>
          </w:p>
          <w:p w14:paraId="3D00A744" w14:textId="77777777" w:rsidR="00CD5175" w:rsidRPr="001B1521" w:rsidRDefault="00CD5175" w:rsidP="00CD5175">
            <w:pPr>
              <w:autoSpaceDE w:val="0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- parametrów systemu monitorowania czynności życiowych</w:t>
            </w:r>
          </w:p>
          <w:p w14:paraId="3C9E582D" w14:textId="5D1D9DF0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- obrazów z urządzeń zewnętrznych generujących zarówno sygnał min. w standardzie DVI</w:t>
            </w:r>
            <w:r w:rsidRPr="001B1521">
              <w:rPr>
                <w:rFonts w:asciiTheme="minorHAnsi" w:hAnsiTheme="minorHAnsi" w:cstheme="minorHAnsi"/>
                <w:sz w:val="20"/>
              </w:rPr>
              <w:br/>
              <w:t xml:space="preserve"> i DisplayPort</w:t>
            </w:r>
            <w:r w:rsidRPr="001B1521">
              <w:rPr>
                <w:rFonts w:asciiTheme="minorHAnsi" w:hAnsiTheme="minorHAnsi" w:cstheme="minorHAnsi"/>
                <w:color w:val="FF0000"/>
                <w:sz w:val="20"/>
              </w:rPr>
              <w:t xml:space="preserve"> </w:t>
            </w:r>
            <w:r w:rsidRPr="001B1521">
              <w:rPr>
                <w:rFonts w:asciiTheme="minorHAnsi" w:hAnsiTheme="minorHAnsi" w:cstheme="minorHAnsi"/>
                <w:sz w:val="20"/>
              </w:rPr>
              <w:t>wraz z dedykowanymi panelemi umożliwiającym podłączanie takich urządzeń (np. USG, IVUS, systemy elektroanatomiczne 3D)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8F84" w14:textId="5A406A73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TAK, podać wielkość przekątnej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6B29BB3E" w14:textId="77777777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≤ 58’’ – 0 pkt.</w:t>
            </w:r>
          </w:p>
          <w:p w14:paraId="00F37447" w14:textId="3B011E01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&gt; 58’’ – 15 pkt</w:t>
            </w:r>
          </w:p>
        </w:tc>
        <w:tc>
          <w:tcPr>
            <w:tcW w:w="2342" w:type="dxa"/>
            <w:vAlign w:val="center"/>
          </w:tcPr>
          <w:p w14:paraId="76AEC994" w14:textId="329FBCC9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D5175" w:rsidRPr="001B1521" w14:paraId="0839DD12" w14:textId="0BB7BE43" w:rsidTr="00CD5175">
        <w:tc>
          <w:tcPr>
            <w:tcW w:w="548" w:type="dxa"/>
            <w:shd w:val="clear" w:color="auto" w:fill="auto"/>
            <w:vAlign w:val="center"/>
          </w:tcPr>
          <w:p w14:paraId="44E740A4" w14:textId="509C94BC" w:rsidR="00CD5175" w:rsidRPr="001B1521" w:rsidRDefault="00B53067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58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7B5BB" w14:textId="549F0FFA" w:rsidR="00CD5175" w:rsidRPr="001B1521" w:rsidRDefault="00CD5175" w:rsidP="00CD5175">
            <w:pPr>
              <w:pStyle w:val="Tekstpodstawowy"/>
              <w:jc w:val="left"/>
              <w:rPr>
                <w:rFonts w:asciiTheme="minorHAnsi" w:eastAsia="Calibri" w:hAnsiTheme="minorHAnsi" w:cstheme="minorHAnsi"/>
                <w:b/>
                <w:sz w:val="20"/>
                <w:lang w:eastAsia="en-US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Ilość wejść sygnałowych umożliwiających jednoczasowe podłączenie sygnałów do prezentacji na monitorze multiformatowym z możliwością wyboru prezentowanych obrazów (min. w standardzie  DVI i DisplayPort) , obraz live, obraz referencyjny, hemodynamika, możliwość podłączenia USG, system elektrofizjologiczny – 2 obrazy, system elektroanatomiczny 3D.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C531" w14:textId="03C1A1E4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TAK, ≥ 8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14E09ED4" w14:textId="34E8D62B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230ACF0F" w14:textId="351A2B29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D5175" w:rsidRPr="001B1521" w14:paraId="56BE63FD" w14:textId="70B62732" w:rsidTr="00CD5175">
        <w:tc>
          <w:tcPr>
            <w:tcW w:w="548" w:type="dxa"/>
            <w:shd w:val="clear" w:color="auto" w:fill="auto"/>
            <w:vAlign w:val="center"/>
          </w:tcPr>
          <w:p w14:paraId="3D2E85AB" w14:textId="62E0120E" w:rsidR="00CD5175" w:rsidRPr="001B1521" w:rsidRDefault="00B53067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59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ABFB9" w14:textId="4E15C1F3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Wyprowadzenie (gniazdo min. DisplayPort) sygnałów obrazu live i referencyjnego umożliwiające transmisję poza pracownię lub do urządzeń zewnętrznych – 2 szt.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9E470" w14:textId="2A138866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672D7A6C" w14:textId="636D063D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170AA493" w14:textId="47F689F4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D5175" w:rsidRPr="001B1521" w14:paraId="4D37D7D4" w14:textId="0E58552D" w:rsidTr="00CD5175">
        <w:tc>
          <w:tcPr>
            <w:tcW w:w="548" w:type="dxa"/>
            <w:shd w:val="clear" w:color="auto" w:fill="auto"/>
            <w:vAlign w:val="center"/>
          </w:tcPr>
          <w:p w14:paraId="6263E563" w14:textId="2585D8FA" w:rsidR="00CD5175" w:rsidRPr="001B1521" w:rsidRDefault="00B53067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60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40166" w14:textId="044C5A0A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Liczba pól roboczych dla jednoczasowej prezentacji obrazów na monitorze multiformatowym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7840" w14:textId="6FF96BCA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Tak, ≥8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5790130E" w14:textId="68952B19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1521">
              <w:rPr>
                <w:rFonts w:asciiTheme="minorHAnsi" w:eastAsia="Arial" w:hAnsiTheme="minorHAnsi" w:cstheme="minorHAnsi"/>
                <w:i/>
                <w:sz w:val="20"/>
                <w:szCs w:val="20"/>
              </w:rPr>
              <w:t xml:space="preserve"> </w:t>
            </w: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6DC8548B" w14:textId="5817291C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D5175" w:rsidRPr="001B1521" w14:paraId="35061A85" w14:textId="3960575A" w:rsidTr="00CD5175">
        <w:tc>
          <w:tcPr>
            <w:tcW w:w="548" w:type="dxa"/>
            <w:shd w:val="clear" w:color="auto" w:fill="auto"/>
            <w:vAlign w:val="center"/>
          </w:tcPr>
          <w:p w14:paraId="282F1E5F" w14:textId="0F3FA67E" w:rsidR="00CD5175" w:rsidRPr="001B1521" w:rsidRDefault="003B0AE6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61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CEB0B" w14:textId="55B2C046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Wybór sygnału wejściowego oraz przełączanie obrazów przy pomocy ekranu dotykowego zlokalizowanego bezpośrednio przy stole operatora metodą ,,przyciągnij i upuść”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4389" w14:textId="77777777" w:rsidR="00CD5175" w:rsidRPr="001B1521" w:rsidRDefault="00CD5175" w:rsidP="00CD5175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eastAsia="Arial" w:hAnsiTheme="minorHAnsi" w:cstheme="minorHAnsi"/>
                <w:sz w:val="20"/>
                <w:szCs w:val="20"/>
              </w:rPr>
              <w:t>TAK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 xml:space="preserve"> /NIE,</w:t>
            </w:r>
          </w:p>
          <w:p w14:paraId="2EC1D83E" w14:textId="210BC1D4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3DA34F39" w14:textId="77777777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Tak – 5 pkt.</w:t>
            </w:r>
          </w:p>
          <w:p w14:paraId="5D9194CB" w14:textId="3D232230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Nie – 0 pkt.</w:t>
            </w:r>
          </w:p>
        </w:tc>
        <w:tc>
          <w:tcPr>
            <w:tcW w:w="2342" w:type="dxa"/>
            <w:vAlign w:val="center"/>
          </w:tcPr>
          <w:p w14:paraId="4003DF1A" w14:textId="0B90FE5A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D5175" w:rsidRPr="001B1521" w14:paraId="23BE5218" w14:textId="6F92C641" w:rsidTr="00CD5175">
        <w:tc>
          <w:tcPr>
            <w:tcW w:w="548" w:type="dxa"/>
            <w:shd w:val="clear" w:color="auto" w:fill="auto"/>
            <w:vAlign w:val="center"/>
          </w:tcPr>
          <w:p w14:paraId="1381533A" w14:textId="623DDC83" w:rsidR="00CD5175" w:rsidRPr="001B1521" w:rsidRDefault="003B0AE6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62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8A58" w14:textId="7D3441A7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Możliwość zapisania wszystkich obrazów widocznych na monitorze w sali zabiegowej w formie elektronicznej (print screan) z ekranu dotykowego bezpośrednio przy stole pacjenta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0C33" w14:textId="77777777" w:rsidR="00CD5175" w:rsidRPr="001B1521" w:rsidRDefault="00CD5175" w:rsidP="00CD5175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eastAsia="Arial" w:hAnsiTheme="minorHAnsi" w:cstheme="minorHAnsi"/>
                <w:sz w:val="20"/>
                <w:szCs w:val="20"/>
              </w:rPr>
              <w:t>TAK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 xml:space="preserve"> /NIE,</w:t>
            </w:r>
          </w:p>
          <w:p w14:paraId="56624D99" w14:textId="77310140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podać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07E3552C" w14:textId="77777777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Tak – 5 pkt.</w:t>
            </w:r>
          </w:p>
          <w:p w14:paraId="1447DB8C" w14:textId="37472245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Nie – 0 pkt.</w:t>
            </w:r>
          </w:p>
        </w:tc>
        <w:tc>
          <w:tcPr>
            <w:tcW w:w="2342" w:type="dxa"/>
            <w:vAlign w:val="center"/>
          </w:tcPr>
          <w:p w14:paraId="6CCC9556" w14:textId="547A7ABE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D5175" w:rsidRPr="001B1521" w14:paraId="02F41983" w14:textId="77777777" w:rsidTr="00CD5175">
        <w:tc>
          <w:tcPr>
            <w:tcW w:w="548" w:type="dxa"/>
            <w:shd w:val="clear" w:color="auto" w:fill="auto"/>
            <w:vAlign w:val="center"/>
          </w:tcPr>
          <w:p w14:paraId="688873FC" w14:textId="3EB5E442" w:rsidR="00CD5175" w:rsidRPr="001B1521" w:rsidRDefault="003B0AE6" w:rsidP="00CD5175">
            <w:pPr>
              <w:pStyle w:val="Tekstpodstawowy"/>
              <w:jc w:val="center"/>
              <w:rPr>
                <w:rFonts w:asciiTheme="minorHAnsi" w:eastAsia="Arial" w:hAnsiTheme="minorHAnsi" w:cstheme="minorHAnsi"/>
                <w:sz w:val="20"/>
              </w:rPr>
            </w:pPr>
            <w:r>
              <w:rPr>
                <w:rFonts w:asciiTheme="minorHAnsi" w:eastAsia="Arial" w:hAnsiTheme="minorHAnsi" w:cstheme="minorHAnsi"/>
                <w:sz w:val="20"/>
              </w:rPr>
              <w:t>63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7744" w14:textId="37B6C96A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Standard obrazów DICOM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A5B0D" w14:textId="5CAC6F6C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1B1521">
              <w:rPr>
                <w:rFonts w:asciiTheme="minorHAnsi" w:eastAsia="Arial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6573B20D" w14:textId="3EFA8E21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22827CA2" w14:textId="79C39FC4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D5175" w:rsidRPr="001B1521" w14:paraId="0D4850E3" w14:textId="77777777" w:rsidTr="00CD5175">
        <w:tc>
          <w:tcPr>
            <w:tcW w:w="548" w:type="dxa"/>
            <w:shd w:val="clear" w:color="auto" w:fill="auto"/>
            <w:vAlign w:val="center"/>
          </w:tcPr>
          <w:p w14:paraId="36ECABDD" w14:textId="71A9F2BD" w:rsidR="00CD5175" w:rsidRPr="001B1521" w:rsidRDefault="003B0AE6" w:rsidP="00CD5175">
            <w:pPr>
              <w:pStyle w:val="Tekstpodstawowy"/>
              <w:jc w:val="center"/>
              <w:rPr>
                <w:rFonts w:asciiTheme="minorHAnsi" w:eastAsia="Arial" w:hAnsiTheme="minorHAnsi" w:cstheme="minorHAnsi"/>
                <w:sz w:val="20"/>
              </w:rPr>
            </w:pPr>
            <w:r>
              <w:rPr>
                <w:rFonts w:asciiTheme="minorHAnsi" w:eastAsia="Arial" w:hAnsiTheme="minorHAnsi" w:cstheme="minorHAnsi"/>
                <w:sz w:val="20"/>
              </w:rPr>
              <w:t>64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17F3" w14:textId="5382377E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Maksymalna luminacja monitora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96E0" w14:textId="682E77BD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1B1521">
              <w:rPr>
                <w:rFonts w:asciiTheme="minorHAnsi" w:eastAsia="Tahoma" w:hAnsiTheme="minorHAnsi" w:cstheme="minorHAnsi"/>
                <w:sz w:val="20"/>
                <w:szCs w:val="20"/>
              </w:rPr>
              <w:t>≥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 xml:space="preserve"> 350 Cd/m2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0339E1CD" w14:textId="7204AE53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5E982174" w14:textId="60D50CC0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D5175" w:rsidRPr="001B1521" w14:paraId="35EDA5CE" w14:textId="77777777" w:rsidTr="00CD5175">
        <w:tc>
          <w:tcPr>
            <w:tcW w:w="548" w:type="dxa"/>
            <w:shd w:val="clear" w:color="auto" w:fill="auto"/>
            <w:vAlign w:val="center"/>
          </w:tcPr>
          <w:p w14:paraId="705572A1" w14:textId="5BB5A73A" w:rsidR="00CD5175" w:rsidRPr="001B1521" w:rsidRDefault="003B0AE6" w:rsidP="00CD5175">
            <w:pPr>
              <w:pStyle w:val="Tekstpodstawowy"/>
              <w:jc w:val="center"/>
              <w:rPr>
                <w:rFonts w:asciiTheme="minorHAnsi" w:eastAsia="Arial" w:hAnsiTheme="minorHAnsi" w:cstheme="minorHAnsi"/>
                <w:sz w:val="20"/>
              </w:rPr>
            </w:pPr>
            <w:r>
              <w:rPr>
                <w:rFonts w:asciiTheme="minorHAnsi" w:eastAsia="Arial" w:hAnsiTheme="minorHAnsi" w:cstheme="minorHAnsi"/>
                <w:sz w:val="20"/>
              </w:rPr>
              <w:t>65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B7710" w14:textId="5EF14C36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Wybór zaprogramowanych układów obrazów na monitorze z pulpitu przy stole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5BEE" w14:textId="6A059DF0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1B1521">
              <w:rPr>
                <w:rFonts w:asciiTheme="minorHAnsi" w:eastAsia="Arial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74DA9F5C" w14:textId="06C73B0D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02208DD4" w14:textId="685706FA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D5175" w:rsidRPr="001B1521" w14:paraId="7D345C31" w14:textId="77777777" w:rsidTr="00CD5175">
        <w:tc>
          <w:tcPr>
            <w:tcW w:w="548" w:type="dxa"/>
            <w:shd w:val="clear" w:color="auto" w:fill="auto"/>
            <w:vAlign w:val="center"/>
          </w:tcPr>
          <w:p w14:paraId="56CCD543" w14:textId="5BB1DA15" w:rsidR="00CD5175" w:rsidRPr="001B1521" w:rsidRDefault="003B0AE6" w:rsidP="00CD5175">
            <w:pPr>
              <w:pStyle w:val="Tekstpodstawowy"/>
              <w:jc w:val="center"/>
              <w:rPr>
                <w:rFonts w:asciiTheme="minorHAnsi" w:eastAsia="Arial" w:hAnsiTheme="minorHAnsi" w:cstheme="minorHAnsi"/>
                <w:sz w:val="20"/>
              </w:rPr>
            </w:pPr>
            <w:r>
              <w:rPr>
                <w:rFonts w:asciiTheme="minorHAnsi" w:eastAsia="Arial" w:hAnsiTheme="minorHAnsi" w:cstheme="minorHAnsi"/>
                <w:sz w:val="20"/>
              </w:rPr>
              <w:t>66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BFA2" w14:textId="77777777" w:rsidR="00CD5175" w:rsidRPr="001B1521" w:rsidRDefault="00CD5175" w:rsidP="00CD5175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W sterowni monitory obrazowe typu ”flat” (TFT/LCD)</w:t>
            </w:r>
          </w:p>
          <w:p w14:paraId="0C375AEF" w14:textId="77777777" w:rsidR="00CD5175" w:rsidRPr="00FA4E8D" w:rsidRDefault="00CD5175" w:rsidP="00CD5175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FA4E8D">
              <w:rPr>
                <w:rFonts w:asciiTheme="minorHAnsi" w:hAnsiTheme="minorHAnsi" w:cstheme="minorHAnsi"/>
                <w:sz w:val="20"/>
                <w:szCs w:val="20"/>
              </w:rPr>
              <w:t xml:space="preserve">Wariant 1.   minimum 2 monitory o przekątnej minimum 24" z możliwością wyświetlania obrazów w czasie rzeczywistym i obrazów referencyjnych </w:t>
            </w:r>
          </w:p>
          <w:p w14:paraId="0B1E525F" w14:textId="74073CD3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A4E8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Wariant </w:t>
            </w:r>
            <w:r w:rsidR="00FA4E8D" w:rsidRPr="00FA4E8D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FA4E8D">
              <w:rPr>
                <w:rFonts w:asciiTheme="minorHAnsi" w:hAnsiTheme="minorHAnsi" w:cstheme="minorHAnsi"/>
                <w:sz w:val="20"/>
                <w:szCs w:val="20"/>
              </w:rPr>
              <w:t xml:space="preserve">.   minimum 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 xml:space="preserve">1 monitory o przekątnej minimum 30’’ z możliwością wyświetlania obrazów w czasie rzeczywistym i obrazów referencyjnych 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A7C1" w14:textId="77777777" w:rsidR="00CD5175" w:rsidRPr="001B1521" w:rsidRDefault="00CD5175" w:rsidP="00CD5175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TAK,</w:t>
            </w:r>
          </w:p>
          <w:p w14:paraId="254AB0A0" w14:textId="40796078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Podać wariant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3D66A0C0" w14:textId="24310AA3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2531A930" w14:textId="6DB38DDE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D5175" w:rsidRPr="001B1521" w14:paraId="500C9BB3" w14:textId="77777777" w:rsidTr="00CD5175">
        <w:tc>
          <w:tcPr>
            <w:tcW w:w="548" w:type="dxa"/>
            <w:shd w:val="clear" w:color="auto" w:fill="auto"/>
            <w:vAlign w:val="center"/>
          </w:tcPr>
          <w:p w14:paraId="5BB0AD8D" w14:textId="77E68A2C" w:rsidR="00CD5175" w:rsidRPr="001B1521" w:rsidRDefault="003B0AE6" w:rsidP="00CD5175">
            <w:pPr>
              <w:pStyle w:val="Tekstpodstawowy"/>
              <w:jc w:val="center"/>
              <w:rPr>
                <w:rFonts w:asciiTheme="minorHAnsi" w:eastAsia="Arial" w:hAnsiTheme="minorHAnsi" w:cstheme="minorHAnsi"/>
                <w:sz w:val="20"/>
              </w:rPr>
            </w:pPr>
            <w:r>
              <w:rPr>
                <w:rFonts w:asciiTheme="minorHAnsi" w:eastAsia="Arial" w:hAnsiTheme="minorHAnsi" w:cstheme="minorHAnsi"/>
                <w:sz w:val="20"/>
              </w:rPr>
              <w:t>67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E78C" w14:textId="66329CB8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Każdy z monitorów musi posiadać możliwość wyświetlenia standardowych obrazów testowych oddzielnie na każdym z obszarów czynnych służących do wyświetlania obrazów medycznych (zgodnie z  rozporządzeniem Ministra Zdrowia  z dnia 12 grudnia 2022 r. w sprawie testów eksploatacyjnych urządzeń radiologicznych i urządzeń pomocniczych (Dz.U. 2022 poz. 2759)).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599DD" w14:textId="3EB3377B" w:rsidR="00CD5175" w:rsidRPr="001B1521" w:rsidRDefault="00CD5175" w:rsidP="003B0AE6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42EC6902" w14:textId="7C642E17" w:rsidR="00CD5175" w:rsidRPr="001B1521" w:rsidRDefault="00CD5175" w:rsidP="00CD5175">
            <w:pPr>
              <w:pStyle w:val="Tekstpodstawowy"/>
              <w:jc w:val="left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2342" w:type="dxa"/>
            <w:vAlign w:val="center"/>
          </w:tcPr>
          <w:p w14:paraId="028554A3" w14:textId="77777777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D5175" w:rsidRPr="001B1521" w14:paraId="6717332E" w14:textId="77777777" w:rsidTr="00CD5175">
        <w:tc>
          <w:tcPr>
            <w:tcW w:w="548" w:type="dxa"/>
            <w:shd w:val="clear" w:color="auto" w:fill="auto"/>
            <w:vAlign w:val="center"/>
          </w:tcPr>
          <w:p w14:paraId="5E5D954C" w14:textId="27927604" w:rsidR="00CD5175" w:rsidRPr="001B1521" w:rsidRDefault="003B0AE6" w:rsidP="00CD5175">
            <w:pPr>
              <w:pStyle w:val="Tekstpodstawowy"/>
              <w:jc w:val="center"/>
              <w:rPr>
                <w:rFonts w:asciiTheme="minorHAnsi" w:eastAsia="Arial" w:hAnsiTheme="minorHAnsi" w:cstheme="minorHAnsi"/>
                <w:sz w:val="20"/>
              </w:rPr>
            </w:pPr>
            <w:r>
              <w:rPr>
                <w:rFonts w:asciiTheme="minorHAnsi" w:eastAsia="Arial" w:hAnsiTheme="minorHAnsi" w:cstheme="minorHAnsi"/>
                <w:sz w:val="20"/>
              </w:rPr>
              <w:t>68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57C6B" w14:textId="5913A33A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Każdy z monitorów musi spełniać wymogi zawarte w Rozporządzeniu Ministra Zdrowia z dnia 11 stycznia 2023 r. w sprawie warunków bezpiecznego stosowania promieniowania jonizującego dla wszystkich rodzajów ekspozycji medycznej.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FFB7" w14:textId="309A20D2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2A49106F" w14:textId="77777777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42" w:type="dxa"/>
            <w:vAlign w:val="center"/>
          </w:tcPr>
          <w:p w14:paraId="50083CF4" w14:textId="77777777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D5175" w:rsidRPr="001B1521" w14:paraId="530AE6D9" w14:textId="77777777" w:rsidTr="00EE2FBA">
        <w:tc>
          <w:tcPr>
            <w:tcW w:w="548" w:type="dxa"/>
            <w:shd w:val="clear" w:color="auto" w:fill="D9D9D9" w:themeFill="background1" w:themeFillShade="D9"/>
            <w:vAlign w:val="center"/>
          </w:tcPr>
          <w:p w14:paraId="41220137" w14:textId="5C7CE164" w:rsidR="00CD5175" w:rsidRPr="001B1521" w:rsidRDefault="00CD5175" w:rsidP="00CD5175">
            <w:pPr>
              <w:pStyle w:val="Tekstpodstawowy"/>
              <w:jc w:val="center"/>
              <w:rPr>
                <w:rFonts w:asciiTheme="minorHAnsi" w:eastAsia="Arial" w:hAnsiTheme="minorHAnsi" w:cstheme="minorHAnsi"/>
                <w:sz w:val="20"/>
              </w:rPr>
            </w:pPr>
            <w:r w:rsidRPr="001B1521">
              <w:rPr>
                <w:rFonts w:asciiTheme="minorHAnsi" w:hAnsiTheme="minorHAnsi" w:cstheme="minorHAnsi"/>
                <w:b/>
                <w:sz w:val="20"/>
              </w:rPr>
              <w:t>VI.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9570B3" w14:textId="44DE6D23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b/>
                <w:sz w:val="20"/>
                <w:szCs w:val="20"/>
              </w:rPr>
              <w:t>STÓŁ PACJENTA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115514" w14:textId="240DBF0B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</w:tc>
        <w:tc>
          <w:tcPr>
            <w:tcW w:w="2606" w:type="dxa"/>
            <w:shd w:val="clear" w:color="auto" w:fill="D9D9D9" w:themeFill="background1" w:themeFillShade="D9"/>
            <w:vAlign w:val="center"/>
          </w:tcPr>
          <w:p w14:paraId="03F98FC6" w14:textId="77777777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42" w:type="dxa"/>
            <w:shd w:val="clear" w:color="auto" w:fill="D9D9D9" w:themeFill="background1" w:themeFillShade="D9"/>
            <w:vAlign w:val="center"/>
          </w:tcPr>
          <w:p w14:paraId="180D588D" w14:textId="77777777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D5175" w:rsidRPr="001B1521" w14:paraId="6DA9D1B0" w14:textId="77777777" w:rsidTr="00CD5175">
        <w:tc>
          <w:tcPr>
            <w:tcW w:w="548" w:type="dxa"/>
            <w:shd w:val="clear" w:color="auto" w:fill="auto"/>
            <w:vAlign w:val="center"/>
          </w:tcPr>
          <w:p w14:paraId="7571D729" w14:textId="3F8188E2" w:rsidR="00CD5175" w:rsidRPr="001B1521" w:rsidRDefault="00EE2FBA" w:rsidP="00CD5175">
            <w:pPr>
              <w:pStyle w:val="Tekstpodstawowy"/>
              <w:jc w:val="center"/>
              <w:rPr>
                <w:rFonts w:asciiTheme="minorHAnsi" w:eastAsia="Arial" w:hAnsiTheme="minorHAnsi" w:cstheme="minorHAnsi"/>
                <w:sz w:val="20"/>
              </w:rPr>
            </w:pPr>
            <w:r>
              <w:rPr>
                <w:rFonts w:asciiTheme="minorHAnsi" w:eastAsia="Arial" w:hAnsiTheme="minorHAnsi" w:cstheme="minorHAnsi"/>
                <w:sz w:val="20"/>
              </w:rPr>
              <w:t>69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48B7" w14:textId="0EDB07E0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Mocowanie stołu na podłodze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6207" w14:textId="70D8A89F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5EBFA6AB" w14:textId="0871C970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7969DF56" w14:textId="1C5670D1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D5175" w:rsidRPr="001B1521" w14:paraId="6E374CAF" w14:textId="77777777" w:rsidTr="00CD5175">
        <w:tc>
          <w:tcPr>
            <w:tcW w:w="548" w:type="dxa"/>
            <w:shd w:val="clear" w:color="auto" w:fill="auto"/>
            <w:vAlign w:val="center"/>
          </w:tcPr>
          <w:p w14:paraId="567B6BA1" w14:textId="5EA626C9" w:rsidR="00CD5175" w:rsidRPr="001B1521" w:rsidRDefault="00EE2FBA" w:rsidP="00CD5175">
            <w:pPr>
              <w:pStyle w:val="Tekstpodstawowy"/>
              <w:jc w:val="center"/>
              <w:rPr>
                <w:rFonts w:asciiTheme="minorHAnsi" w:eastAsia="Arial" w:hAnsiTheme="minorHAnsi" w:cstheme="minorHAnsi"/>
                <w:sz w:val="20"/>
              </w:rPr>
            </w:pPr>
            <w:r>
              <w:rPr>
                <w:rFonts w:asciiTheme="minorHAnsi" w:eastAsia="Arial" w:hAnsiTheme="minorHAnsi" w:cstheme="minorHAnsi"/>
                <w:sz w:val="20"/>
              </w:rPr>
              <w:t>70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CF367" w14:textId="78A68679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Dopuszczalne obciążenie statyczne stołu [kg] Min. 300 kg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2902E" w14:textId="39B12B81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Tak/Nie, podać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10498656" w14:textId="77777777" w:rsidR="00CD5175" w:rsidRPr="001B1521" w:rsidRDefault="00CD5175" w:rsidP="00CD5175">
            <w:pPr>
              <w:pStyle w:val="Bezodstpw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Tak – 5pkt.</w:t>
            </w:r>
          </w:p>
          <w:p w14:paraId="101225C8" w14:textId="6FB35101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Nie – 0 pkt.</w:t>
            </w:r>
          </w:p>
        </w:tc>
        <w:tc>
          <w:tcPr>
            <w:tcW w:w="2342" w:type="dxa"/>
            <w:vAlign w:val="center"/>
          </w:tcPr>
          <w:p w14:paraId="234020CE" w14:textId="3B32BC72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D5175" w:rsidRPr="001B1521" w14:paraId="03BA8338" w14:textId="77777777" w:rsidTr="00CD5175">
        <w:tc>
          <w:tcPr>
            <w:tcW w:w="548" w:type="dxa"/>
            <w:shd w:val="clear" w:color="auto" w:fill="auto"/>
            <w:vAlign w:val="center"/>
          </w:tcPr>
          <w:p w14:paraId="45522609" w14:textId="2F805312" w:rsidR="00CD5175" w:rsidRPr="001B1521" w:rsidRDefault="00EE2FBA" w:rsidP="00CD5175">
            <w:pPr>
              <w:pStyle w:val="Tekstpodstawowy"/>
              <w:jc w:val="center"/>
              <w:rPr>
                <w:rFonts w:asciiTheme="minorHAnsi" w:eastAsia="Arial" w:hAnsiTheme="minorHAnsi" w:cstheme="minorHAnsi"/>
                <w:sz w:val="20"/>
              </w:rPr>
            </w:pPr>
            <w:r>
              <w:rPr>
                <w:rFonts w:asciiTheme="minorHAnsi" w:eastAsia="Arial" w:hAnsiTheme="minorHAnsi" w:cstheme="minorHAnsi"/>
                <w:sz w:val="20"/>
              </w:rPr>
              <w:t>71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9FAD0" w14:textId="18BB6C5A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Dopuszczenie wykonywania akcji reanimacyjnej na wysuniętym blacie stołu (brak zakazu w instrukcji obsługi oraz brak piktogramu określającego konieczność wykonywania resuscytacji nad stopą stołu)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EBB4" w14:textId="34446989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Tak/Nie, podać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4D37834E" w14:textId="77777777" w:rsidR="00CD5175" w:rsidRPr="001B1521" w:rsidRDefault="00CD5175" w:rsidP="00CD5175">
            <w:pPr>
              <w:pStyle w:val="Bezodstpw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Tak – 5pkt.</w:t>
            </w:r>
          </w:p>
          <w:p w14:paraId="68CA5931" w14:textId="65B52F8F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Nie – 0 pkt.</w:t>
            </w:r>
          </w:p>
        </w:tc>
        <w:tc>
          <w:tcPr>
            <w:tcW w:w="2342" w:type="dxa"/>
            <w:vAlign w:val="center"/>
          </w:tcPr>
          <w:p w14:paraId="35CC8FEF" w14:textId="247435EF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D5175" w:rsidRPr="001B1521" w14:paraId="3908CBD0" w14:textId="77777777" w:rsidTr="00CD5175">
        <w:tc>
          <w:tcPr>
            <w:tcW w:w="548" w:type="dxa"/>
            <w:shd w:val="clear" w:color="auto" w:fill="auto"/>
            <w:vAlign w:val="center"/>
          </w:tcPr>
          <w:p w14:paraId="1FFC2148" w14:textId="3021F4FF" w:rsidR="00CD5175" w:rsidRPr="001B1521" w:rsidRDefault="00EE2FBA" w:rsidP="00CD5175">
            <w:pPr>
              <w:pStyle w:val="Tekstpodstawowy"/>
              <w:jc w:val="center"/>
              <w:rPr>
                <w:rFonts w:asciiTheme="minorHAnsi" w:eastAsia="Arial" w:hAnsiTheme="minorHAnsi" w:cstheme="minorHAnsi"/>
                <w:sz w:val="20"/>
              </w:rPr>
            </w:pPr>
            <w:r>
              <w:rPr>
                <w:rFonts w:asciiTheme="minorHAnsi" w:eastAsia="Arial" w:hAnsiTheme="minorHAnsi" w:cstheme="minorHAnsi"/>
                <w:sz w:val="20"/>
              </w:rPr>
              <w:t>72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7C6F" w14:textId="20A6D3E9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Równoważnik pochłanialności blatu stołu ≤ 1.4mm Al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676B" w14:textId="4A37DE08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TAK. Podać [mm Al]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72EE7430" w14:textId="77777777" w:rsidR="00CD5175" w:rsidRPr="001B1521" w:rsidRDefault="00CD5175" w:rsidP="00CD5175">
            <w:pPr>
              <w:pStyle w:val="Bezodstpw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=1,4 mmAl – 0 pkt.</w:t>
            </w:r>
          </w:p>
          <w:p w14:paraId="7C335D71" w14:textId="40EC3D37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&lt;1,4 mmAl – 10 pkt</w:t>
            </w:r>
          </w:p>
        </w:tc>
        <w:tc>
          <w:tcPr>
            <w:tcW w:w="2342" w:type="dxa"/>
            <w:vAlign w:val="center"/>
          </w:tcPr>
          <w:p w14:paraId="5994B5A1" w14:textId="1945E778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D5175" w:rsidRPr="001B1521" w14:paraId="20816600" w14:textId="77777777" w:rsidTr="00CD5175">
        <w:tc>
          <w:tcPr>
            <w:tcW w:w="548" w:type="dxa"/>
            <w:shd w:val="clear" w:color="auto" w:fill="auto"/>
            <w:vAlign w:val="center"/>
          </w:tcPr>
          <w:p w14:paraId="1D973486" w14:textId="7582C466" w:rsidR="00CD5175" w:rsidRPr="001B1521" w:rsidRDefault="00EE2FBA" w:rsidP="00CD5175">
            <w:pPr>
              <w:pStyle w:val="Tekstpodstawowy"/>
              <w:jc w:val="center"/>
              <w:rPr>
                <w:rFonts w:asciiTheme="minorHAnsi" w:eastAsia="Arial" w:hAnsiTheme="minorHAnsi" w:cstheme="minorHAnsi"/>
                <w:sz w:val="20"/>
              </w:rPr>
            </w:pPr>
            <w:r>
              <w:rPr>
                <w:rFonts w:asciiTheme="minorHAnsi" w:eastAsia="Arial" w:hAnsiTheme="minorHAnsi" w:cstheme="minorHAnsi"/>
                <w:sz w:val="20"/>
              </w:rPr>
              <w:t>73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CAA7" w14:textId="4D1D2A51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 xml:space="preserve">Przesuw wzdłużny blatu stołu nie mniejszy niż 120 cm – pływający ruch blatu stołu 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93792" w14:textId="137E3B6C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TAK. Podać zakres [cm]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41F5307C" w14:textId="77777777" w:rsidR="00CD5175" w:rsidRPr="001B1521" w:rsidRDefault="00CD5175" w:rsidP="00CD5175">
            <w:pPr>
              <w:pStyle w:val="Bezodstpw"/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  <w:t>=120 cm – 0 pkt</w:t>
            </w:r>
          </w:p>
          <w:p w14:paraId="56B599C7" w14:textId="7651E627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  <w:t>&gt;120 cm – 5 pkt</w:t>
            </w:r>
          </w:p>
        </w:tc>
        <w:tc>
          <w:tcPr>
            <w:tcW w:w="2342" w:type="dxa"/>
            <w:vAlign w:val="center"/>
          </w:tcPr>
          <w:p w14:paraId="0FD95AE9" w14:textId="29CDB1AC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D5175" w:rsidRPr="001B1521" w14:paraId="1649A21B" w14:textId="77777777" w:rsidTr="00CD5175">
        <w:tc>
          <w:tcPr>
            <w:tcW w:w="548" w:type="dxa"/>
            <w:shd w:val="clear" w:color="auto" w:fill="auto"/>
            <w:vAlign w:val="center"/>
          </w:tcPr>
          <w:p w14:paraId="38222376" w14:textId="30F505C3" w:rsidR="00CD5175" w:rsidRPr="001B1521" w:rsidRDefault="00EE2FBA" w:rsidP="00CD5175">
            <w:pPr>
              <w:pStyle w:val="Tekstpodstawowy"/>
              <w:jc w:val="center"/>
              <w:rPr>
                <w:rFonts w:asciiTheme="minorHAnsi" w:eastAsia="Arial" w:hAnsiTheme="minorHAnsi" w:cstheme="minorHAnsi"/>
                <w:sz w:val="20"/>
              </w:rPr>
            </w:pPr>
            <w:r>
              <w:rPr>
                <w:rFonts w:asciiTheme="minorHAnsi" w:eastAsia="Arial" w:hAnsiTheme="minorHAnsi" w:cstheme="minorHAnsi"/>
                <w:sz w:val="20"/>
              </w:rPr>
              <w:t>74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3957" w14:textId="1F24ECEF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Zakres przesuwu poprzecznego płyty pacjenta min 35cm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7F6B" w14:textId="798C7B83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  <w:r w:rsidRPr="001B1521">
              <w:rPr>
                <w:rFonts w:asciiTheme="minorHAnsi" w:eastAsia="Arial" w:hAnsiTheme="minorHAnsi" w:cstheme="minorHAnsi"/>
                <w:sz w:val="20"/>
                <w:szCs w:val="20"/>
              </w:rPr>
              <w:t>. Podać zakres [cm]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3EF74F98" w14:textId="77777777" w:rsidR="00CD5175" w:rsidRPr="001B1521" w:rsidRDefault="00CD5175" w:rsidP="00CD5175">
            <w:pPr>
              <w:pStyle w:val="Bezodstpw"/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  <w:t>= 35 cm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1B1521"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  <w:t>– 0 pkt.</w:t>
            </w:r>
          </w:p>
          <w:p w14:paraId="33680A48" w14:textId="30B54393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  <w:t>&gt; 35 cm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1B1521"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  <w:t>– 5 pkt</w:t>
            </w:r>
          </w:p>
        </w:tc>
        <w:tc>
          <w:tcPr>
            <w:tcW w:w="2342" w:type="dxa"/>
            <w:vAlign w:val="center"/>
          </w:tcPr>
          <w:p w14:paraId="395F40E7" w14:textId="5325ED79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D5175" w:rsidRPr="001B1521" w14:paraId="3263857A" w14:textId="77777777" w:rsidTr="00CD5175">
        <w:tc>
          <w:tcPr>
            <w:tcW w:w="548" w:type="dxa"/>
            <w:shd w:val="clear" w:color="auto" w:fill="auto"/>
            <w:vAlign w:val="center"/>
          </w:tcPr>
          <w:p w14:paraId="21533860" w14:textId="479502BD" w:rsidR="00CD5175" w:rsidRPr="001B1521" w:rsidRDefault="00EE2FBA" w:rsidP="00CD5175">
            <w:pPr>
              <w:pStyle w:val="Tekstpodstawowy"/>
              <w:jc w:val="center"/>
              <w:rPr>
                <w:rFonts w:asciiTheme="minorHAnsi" w:eastAsia="Arial" w:hAnsiTheme="minorHAnsi" w:cstheme="minorHAnsi"/>
                <w:sz w:val="20"/>
              </w:rPr>
            </w:pPr>
            <w:r>
              <w:rPr>
                <w:rFonts w:asciiTheme="minorHAnsi" w:eastAsia="Arial" w:hAnsiTheme="minorHAnsi" w:cstheme="minorHAnsi"/>
                <w:sz w:val="20"/>
              </w:rPr>
              <w:t>75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68E80" w14:textId="4B984053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Pochylanie blatu stołu w osi długiej (pozycja Trendelenburga i anty-Trendelenburga) min. +/- 12°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56CE2" w14:textId="37449876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 / NIE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34EE3193" w14:textId="77777777" w:rsidR="00CD5175" w:rsidRPr="001B1521" w:rsidRDefault="00CD5175" w:rsidP="00CD5175">
            <w:pPr>
              <w:pStyle w:val="Bezodstpw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Tak – 2 pkt.</w:t>
            </w:r>
          </w:p>
          <w:p w14:paraId="2B1F16A2" w14:textId="30F09FB5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Nie – 0 pkt.</w:t>
            </w:r>
          </w:p>
        </w:tc>
        <w:tc>
          <w:tcPr>
            <w:tcW w:w="2342" w:type="dxa"/>
            <w:vAlign w:val="center"/>
          </w:tcPr>
          <w:p w14:paraId="62B41A58" w14:textId="71141A90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D5175" w:rsidRPr="001B1521" w14:paraId="1B179D05" w14:textId="77777777" w:rsidTr="00CD5175">
        <w:tc>
          <w:tcPr>
            <w:tcW w:w="548" w:type="dxa"/>
            <w:shd w:val="clear" w:color="auto" w:fill="auto"/>
            <w:vAlign w:val="center"/>
          </w:tcPr>
          <w:p w14:paraId="20F2EBBD" w14:textId="48410340" w:rsidR="00CD5175" w:rsidRPr="001B1521" w:rsidRDefault="00EE2FBA" w:rsidP="00CD5175">
            <w:pPr>
              <w:pStyle w:val="Tekstpodstawowy"/>
              <w:jc w:val="center"/>
              <w:rPr>
                <w:rFonts w:asciiTheme="minorHAnsi" w:eastAsia="Arial" w:hAnsiTheme="minorHAnsi" w:cstheme="minorHAnsi"/>
                <w:sz w:val="20"/>
              </w:rPr>
            </w:pPr>
            <w:r>
              <w:rPr>
                <w:rFonts w:asciiTheme="minorHAnsi" w:eastAsia="Arial" w:hAnsiTheme="minorHAnsi" w:cstheme="minorHAnsi"/>
                <w:sz w:val="20"/>
              </w:rPr>
              <w:t>76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7B04" w14:textId="3EB3D338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Zakres obrotu stołu wokół osi pionowej min. 240°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1BA0" w14:textId="05F6B6BB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  <w:r w:rsidRPr="001B1521">
              <w:rPr>
                <w:rFonts w:asciiTheme="minorHAnsi" w:eastAsia="Arial" w:hAnsiTheme="minorHAnsi" w:cstheme="minorHAnsi"/>
                <w:sz w:val="20"/>
                <w:szCs w:val="20"/>
              </w:rPr>
              <w:t>. Podać zakres [°]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1A2BAB4A" w14:textId="77777777" w:rsidR="00CD5175" w:rsidRPr="001B1521" w:rsidRDefault="00CD5175" w:rsidP="00CD5175">
            <w:pPr>
              <w:pStyle w:val="Bezodstpw"/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  <w:t>= 240°– 0pkt</w:t>
            </w:r>
          </w:p>
          <w:p w14:paraId="1B56946E" w14:textId="1856E2C5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  <w:t>&gt;240° - 5 pkt</w:t>
            </w:r>
          </w:p>
        </w:tc>
        <w:tc>
          <w:tcPr>
            <w:tcW w:w="2342" w:type="dxa"/>
            <w:vAlign w:val="center"/>
          </w:tcPr>
          <w:p w14:paraId="6389087D" w14:textId="2B4BFDD3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D5175" w:rsidRPr="001B1521" w14:paraId="7C7AFABF" w14:textId="77777777" w:rsidTr="00CD5175">
        <w:tc>
          <w:tcPr>
            <w:tcW w:w="548" w:type="dxa"/>
            <w:shd w:val="clear" w:color="auto" w:fill="auto"/>
            <w:vAlign w:val="center"/>
          </w:tcPr>
          <w:p w14:paraId="5D99D8A4" w14:textId="411CAB0D" w:rsidR="00CD5175" w:rsidRPr="001B1521" w:rsidRDefault="00EE2FBA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77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8FC1E" w14:textId="2A6C7D00" w:rsidR="00CD5175" w:rsidRPr="001B1521" w:rsidRDefault="00CD5175" w:rsidP="00CD51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Elektryczne sterowanie silnikiem do regulacji wysokości stołu w zakresie nie mniejszym niż od 80 do 100 cm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045B" w14:textId="1F042219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TAK. Podać zakres [cm]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13ED01D6" w14:textId="58464B79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066C1C01" w14:textId="1D5556B4" w:rsidR="00CD5175" w:rsidRPr="001B1521" w:rsidRDefault="00CD5175" w:rsidP="00CD5175">
            <w:pPr>
              <w:pStyle w:val="Bezodstpw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6969CEB1" w14:textId="56862BB0" w:rsidTr="00CD5175">
        <w:tc>
          <w:tcPr>
            <w:tcW w:w="548" w:type="dxa"/>
            <w:shd w:val="clear" w:color="auto" w:fill="auto"/>
            <w:vAlign w:val="center"/>
          </w:tcPr>
          <w:p w14:paraId="16C07B96" w14:textId="7E38CB37" w:rsidR="00CD5175" w:rsidRPr="001B1521" w:rsidRDefault="00EE2FBA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78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DDDD" w14:textId="394DDDED" w:rsidR="00CD5175" w:rsidRPr="001B1521" w:rsidRDefault="00CD5175" w:rsidP="00CD517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Długość blatu stołu bez płyty przedłużającej na akcesoria nie mniejsza niż 300 cm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6636" w14:textId="087A043D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Tak/Nie, podać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1BCA4BBB" w14:textId="77777777" w:rsidR="00CD5175" w:rsidRPr="001B1521" w:rsidRDefault="00CD5175" w:rsidP="00CD5175">
            <w:pPr>
              <w:pStyle w:val="Bezodstpw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Tak – 5pkt.</w:t>
            </w:r>
          </w:p>
          <w:p w14:paraId="1F931A6F" w14:textId="3AC8188E" w:rsidR="00CD5175" w:rsidRPr="001B1521" w:rsidRDefault="00CD5175" w:rsidP="00CD5175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Nie – 0 pkt.</w:t>
            </w:r>
          </w:p>
        </w:tc>
        <w:tc>
          <w:tcPr>
            <w:tcW w:w="2342" w:type="dxa"/>
            <w:vAlign w:val="center"/>
          </w:tcPr>
          <w:p w14:paraId="7446E297" w14:textId="6DEC0311" w:rsidR="00CD5175" w:rsidRPr="001B1521" w:rsidRDefault="00CD5175" w:rsidP="00CD5175">
            <w:pPr>
              <w:pStyle w:val="Tekstpodstawowy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</w:p>
        </w:tc>
      </w:tr>
      <w:tr w:rsidR="00CD5175" w:rsidRPr="001B1521" w14:paraId="4891F16E" w14:textId="5E6FAB06" w:rsidTr="00CD5175">
        <w:tc>
          <w:tcPr>
            <w:tcW w:w="548" w:type="dxa"/>
            <w:shd w:val="clear" w:color="auto" w:fill="auto"/>
            <w:vAlign w:val="center"/>
          </w:tcPr>
          <w:p w14:paraId="762D1432" w14:textId="168CC4CA" w:rsidR="00CD5175" w:rsidRPr="001B1521" w:rsidRDefault="00EE2FBA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79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FA89" w14:textId="77777777" w:rsidR="00CD5175" w:rsidRPr="001B1521" w:rsidRDefault="00CD5175" w:rsidP="00CD5175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Akcesoria minimum:</w:t>
            </w:r>
          </w:p>
          <w:p w14:paraId="333923BA" w14:textId="77777777" w:rsidR="00CD5175" w:rsidRPr="001B1521" w:rsidRDefault="00CD5175" w:rsidP="00CD5175">
            <w:pPr>
              <w:pStyle w:val="Bezodstpw"/>
              <w:numPr>
                <w:ilvl w:val="0"/>
                <w:numId w:val="4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materac obejmujący całą długość blatu stołu</w:t>
            </w:r>
          </w:p>
          <w:p w14:paraId="321C54C3" w14:textId="77777777" w:rsidR="00CD5175" w:rsidRPr="001B1521" w:rsidRDefault="00CD5175" w:rsidP="00CD5175">
            <w:pPr>
              <w:pStyle w:val="Bezodstpw"/>
              <w:numPr>
                <w:ilvl w:val="0"/>
                <w:numId w:val="4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podkładka (przepuszczalna dla promieniowania rtg) pod ramię przy injekcji, </w:t>
            </w:r>
          </w:p>
          <w:p w14:paraId="03EC8D8B" w14:textId="77777777" w:rsidR="00CD5175" w:rsidRPr="001B1521" w:rsidRDefault="00CD5175" w:rsidP="00CD5175">
            <w:pPr>
              <w:pStyle w:val="Bezodstpw"/>
              <w:numPr>
                <w:ilvl w:val="0"/>
                <w:numId w:val="4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 xml:space="preserve">podpórki pod ramiona wzdłuż stołu - ,,łódeczki” (przepuszczalne dla promieniowania rtg), </w:t>
            </w:r>
          </w:p>
          <w:p w14:paraId="24FEB2AA" w14:textId="77777777" w:rsidR="00CD5175" w:rsidRPr="001B1521" w:rsidRDefault="00CD5175" w:rsidP="00CD5175">
            <w:pPr>
              <w:pStyle w:val="Bezodstpw"/>
              <w:numPr>
                <w:ilvl w:val="0"/>
                <w:numId w:val="4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 xml:space="preserve">podkładka do badań od strony promieniowej, </w:t>
            </w:r>
          </w:p>
          <w:p w14:paraId="5A18DAD4" w14:textId="77777777" w:rsidR="00CD5175" w:rsidRPr="001B1521" w:rsidRDefault="00CD5175" w:rsidP="00CD5175">
            <w:pPr>
              <w:pStyle w:val="Bezodstpw"/>
              <w:numPr>
                <w:ilvl w:val="0"/>
                <w:numId w:val="4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stabilizator głowy</w:t>
            </w:r>
          </w:p>
          <w:p w14:paraId="068FE444" w14:textId="77777777" w:rsidR="00CD5175" w:rsidRPr="001B1521" w:rsidRDefault="00CD5175" w:rsidP="00CD5175">
            <w:pPr>
              <w:pStyle w:val="Bezodstpw"/>
              <w:numPr>
                <w:ilvl w:val="0"/>
                <w:numId w:val="4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statyw na płyny infuzyjne,</w:t>
            </w:r>
          </w:p>
          <w:p w14:paraId="3A6CBEB2" w14:textId="5934B1BC" w:rsidR="00CD5175" w:rsidRPr="001B1521" w:rsidRDefault="00CD5175" w:rsidP="00CD5175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  <w:lang w:eastAsia="ar-SA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pasy pacjenta,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884E" w14:textId="10DD8C66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3F6609C7" w14:textId="2962CE56" w:rsidR="00CD5175" w:rsidRPr="001B1521" w:rsidRDefault="00CD5175" w:rsidP="00CD5175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7D00DBDE" w14:textId="123E8E8D" w:rsidR="00CD5175" w:rsidRPr="001B1521" w:rsidRDefault="00CD5175" w:rsidP="00CD5175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  <w:tr w:rsidR="00CD5175" w:rsidRPr="001B1521" w14:paraId="5B805888" w14:textId="24FFD9EC" w:rsidTr="00CD5175">
        <w:tc>
          <w:tcPr>
            <w:tcW w:w="548" w:type="dxa"/>
            <w:shd w:val="clear" w:color="auto" w:fill="auto"/>
            <w:vAlign w:val="center"/>
          </w:tcPr>
          <w:p w14:paraId="069126E4" w14:textId="399CD108" w:rsidR="00CD5175" w:rsidRPr="001B1521" w:rsidRDefault="00EE2FBA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80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B201" w14:textId="368BD775" w:rsidR="00CD5175" w:rsidRPr="001B1521" w:rsidRDefault="00CD5175" w:rsidP="00CD51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Pulpit sterowniczy ruchów stołu w sali badań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742E" w14:textId="6E6236BD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3F5FDBCF" w14:textId="4E928F69" w:rsidR="00CD5175" w:rsidRPr="001B1521" w:rsidRDefault="00CD5175" w:rsidP="00CD5175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1B1521">
              <w:rPr>
                <w:rFonts w:asciiTheme="minorHAnsi" w:eastAsia="Arial" w:hAnsiTheme="minorHAnsi" w:cstheme="minorHAnsi"/>
                <w:i/>
                <w:sz w:val="20"/>
                <w:szCs w:val="20"/>
              </w:rPr>
              <w:t xml:space="preserve"> </w:t>
            </w:r>
            <w:r w:rsidRPr="001B1521"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  <w:t xml:space="preserve"> Bez oceny</w:t>
            </w:r>
          </w:p>
        </w:tc>
        <w:tc>
          <w:tcPr>
            <w:tcW w:w="2342" w:type="dxa"/>
            <w:vAlign w:val="center"/>
          </w:tcPr>
          <w:p w14:paraId="0657F965" w14:textId="04EF75F1" w:rsidR="00CD5175" w:rsidRPr="001B1521" w:rsidRDefault="00CD5175" w:rsidP="00CD5175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  <w:tr w:rsidR="00CD5175" w:rsidRPr="001B1521" w14:paraId="56232240" w14:textId="7807562E" w:rsidTr="00CD5175">
        <w:tc>
          <w:tcPr>
            <w:tcW w:w="548" w:type="dxa"/>
            <w:shd w:val="clear" w:color="auto" w:fill="auto"/>
            <w:vAlign w:val="center"/>
          </w:tcPr>
          <w:p w14:paraId="1BB47AE5" w14:textId="75F1CC22" w:rsidR="00CD5175" w:rsidRPr="001B1521" w:rsidRDefault="00EE2FBA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81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8061" w14:textId="77777777" w:rsidR="00CD5175" w:rsidRPr="001B1521" w:rsidRDefault="00CD5175" w:rsidP="00CD5175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Panel sterowania angiografu w formie tabletu (działający poprzez dotyk palca w sterylnym środowisku zabiegowym) zainstalowany w Sali badań bezpośrednio przy stole pacjenta, zapewniający co najmniej następujące funkcjonalności bezpośrednio z poziomu panelu dotykowego:</w:t>
            </w:r>
          </w:p>
          <w:p w14:paraId="6797D12B" w14:textId="77777777" w:rsidR="00CD5175" w:rsidRPr="001B1521" w:rsidRDefault="00CD5175" w:rsidP="00CD5175">
            <w:pPr>
              <w:pStyle w:val="Bezodstpw"/>
              <w:numPr>
                <w:ilvl w:val="0"/>
                <w:numId w:val="4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Funkcja poprawy wizualizacji rozprężonych stentów</w:t>
            </w:r>
          </w:p>
          <w:p w14:paraId="464046D9" w14:textId="77777777" w:rsidR="00CD5175" w:rsidRPr="001B1521" w:rsidRDefault="00CD5175" w:rsidP="00CD5175">
            <w:pPr>
              <w:pStyle w:val="Bezodstpw"/>
              <w:numPr>
                <w:ilvl w:val="0"/>
                <w:numId w:val="4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Wyświetlanie obrazu fluoroskopowego</w:t>
            </w:r>
          </w:p>
          <w:p w14:paraId="2AEABFB6" w14:textId="77777777" w:rsidR="00CD5175" w:rsidRPr="001B1521" w:rsidRDefault="00CD5175" w:rsidP="00CD5175">
            <w:pPr>
              <w:pStyle w:val="Bezodstpw"/>
              <w:numPr>
                <w:ilvl w:val="0"/>
                <w:numId w:val="4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Pomiary bezpośrednio na obrazie wyświetlanym na ekranie dotykowym w Sali badań</w:t>
            </w:r>
          </w:p>
          <w:p w14:paraId="0AC96A88" w14:textId="77777777" w:rsidR="00CD5175" w:rsidRPr="001B1521" w:rsidRDefault="00CD5175" w:rsidP="00CD5175">
            <w:pPr>
              <w:pStyle w:val="Bezodstpw"/>
              <w:numPr>
                <w:ilvl w:val="0"/>
                <w:numId w:val="4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 xml:space="preserve">Możliwość wykonywania segmentacji zmian </w:t>
            </w:r>
          </w:p>
          <w:p w14:paraId="75DB6D4B" w14:textId="6C08ACD5" w:rsidR="00CD5175" w:rsidRPr="001B1521" w:rsidRDefault="00CD5175" w:rsidP="00CD5175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  <w:lang w:eastAsia="ar-SA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Możliwość pełnej integracji i obsługi angiografu, IFR/FFR/IVUS włącznie z wyświetlanie obrazu IVUS na panelu dotykowym.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C8BC" w14:textId="332D105C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TAK/NIE, podać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679484A3" w14:textId="77777777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TAK – 5 pkt.</w:t>
            </w:r>
          </w:p>
          <w:p w14:paraId="65ADC31D" w14:textId="47B144B8" w:rsidR="00CD5175" w:rsidRPr="001B1521" w:rsidRDefault="00CD5175" w:rsidP="00CD5175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NIE – 0 pkt.</w:t>
            </w:r>
          </w:p>
        </w:tc>
        <w:tc>
          <w:tcPr>
            <w:tcW w:w="2342" w:type="dxa"/>
            <w:vAlign w:val="center"/>
          </w:tcPr>
          <w:p w14:paraId="4C820F48" w14:textId="718C534C" w:rsidR="00CD5175" w:rsidRPr="001B1521" w:rsidRDefault="00CD5175" w:rsidP="00CD5175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  <w:tr w:rsidR="00CD5175" w:rsidRPr="001B1521" w14:paraId="0F0221EE" w14:textId="34911EA4" w:rsidTr="00EE2FBA">
        <w:tc>
          <w:tcPr>
            <w:tcW w:w="548" w:type="dxa"/>
            <w:shd w:val="clear" w:color="auto" w:fill="D9D9D9" w:themeFill="background1" w:themeFillShade="D9"/>
            <w:vAlign w:val="center"/>
          </w:tcPr>
          <w:p w14:paraId="2308E337" w14:textId="140C28F2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1B1521">
              <w:rPr>
                <w:rFonts w:asciiTheme="minorHAnsi" w:hAnsiTheme="minorHAnsi" w:cstheme="minorHAnsi"/>
                <w:b/>
                <w:bCs/>
                <w:sz w:val="20"/>
              </w:rPr>
              <w:t>VII.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0175B8" w14:textId="4EBA2921" w:rsidR="00CD5175" w:rsidRPr="001B1521" w:rsidRDefault="00CD5175" w:rsidP="00CD5175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  <w:lang w:eastAsia="ar-SA"/>
              </w:rPr>
            </w:pPr>
            <w:r w:rsidRPr="001B152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SYSTEM CYFROWY, POSTPROCESSING, OBRAZOWANIE 3D, ARCHIWIZACJA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0DEB48" w14:textId="19F3B4CA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606" w:type="dxa"/>
            <w:shd w:val="clear" w:color="auto" w:fill="D9D9D9" w:themeFill="background1" w:themeFillShade="D9"/>
          </w:tcPr>
          <w:p w14:paraId="77082862" w14:textId="77777777" w:rsidR="00CD5175" w:rsidRPr="001B1521" w:rsidRDefault="00CD5175" w:rsidP="00CD5175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342" w:type="dxa"/>
            <w:shd w:val="clear" w:color="auto" w:fill="D9D9D9" w:themeFill="background1" w:themeFillShade="D9"/>
          </w:tcPr>
          <w:p w14:paraId="3E51391E" w14:textId="77777777" w:rsidR="00CD5175" w:rsidRPr="001B1521" w:rsidRDefault="00CD5175" w:rsidP="00CD5175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  <w:tr w:rsidR="00CD5175" w:rsidRPr="001B1521" w14:paraId="507636B1" w14:textId="4D090EF0" w:rsidTr="00CD5175">
        <w:tc>
          <w:tcPr>
            <w:tcW w:w="548" w:type="dxa"/>
            <w:shd w:val="clear" w:color="auto" w:fill="auto"/>
            <w:vAlign w:val="center"/>
          </w:tcPr>
          <w:p w14:paraId="068AD5EB" w14:textId="72F09AF3" w:rsidR="00CD5175" w:rsidRPr="001B1521" w:rsidRDefault="00EE2FBA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82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3D04" w14:textId="7696E4EE" w:rsidR="00CD5175" w:rsidRPr="001B1521" w:rsidRDefault="00CD5175" w:rsidP="00CD5175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  <w:lang w:eastAsia="ar-SA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System wyposażony w pakiet aplikacji, rozwiązań technicznych i specjalizowanych algorytmów działających w czasie rzeczywistym, redukujących dawkę promieniowania, poprawiających jakość uzyskiwanego obrazu i umożliwiających obrazowanie z obniżoną dawką promieniowania (np. typu DoseRite, Care+, Clear, DoseWise - zależnie od nomenklatury producenta)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6F1D" w14:textId="507EB84D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TAK, podać nazwę, opisać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5F6568E6" w14:textId="5F829CC3" w:rsidR="00CD5175" w:rsidRPr="001B1521" w:rsidRDefault="00CD5175" w:rsidP="00CD5175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6F8EDB43" w14:textId="2F648605" w:rsidR="00CD5175" w:rsidRPr="001B1521" w:rsidRDefault="00CD5175" w:rsidP="00CD5175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  <w:tr w:rsidR="00CD5175" w:rsidRPr="001B1521" w14:paraId="3F7E80F2" w14:textId="567E7D85" w:rsidTr="00CD5175">
        <w:tc>
          <w:tcPr>
            <w:tcW w:w="548" w:type="dxa"/>
            <w:shd w:val="clear" w:color="auto" w:fill="auto"/>
            <w:vAlign w:val="center"/>
          </w:tcPr>
          <w:p w14:paraId="69E78A9F" w14:textId="1472FA29" w:rsidR="00CD5175" w:rsidRPr="001B1521" w:rsidRDefault="00EE2FBA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83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9B6A" w14:textId="77777777" w:rsidR="00CD5175" w:rsidRPr="001B1521" w:rsidRDefault="00CD5175" w:rsidP="00F27D0C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 xml:space="preserve">Rozwiązanie dla danego producenta stosowane w systemach angiograficznych, zapewniające użytkownikowi wyjątkową czułość, jakość obrazowania oraz </w:t>
            </w:r>
            <w:r w:rsidRPr="001B152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ultra niską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 xml:space="preserve"> dawkę promieniowania poprzez:</w:t>
            </w:r>
          </w:p>
          <w:p w14:paraId="56942293" w14:textId="77777777" w:rsidR="00CD5175" w:rsidRPr="001B1521" w:rsidRDefault="00CD5175" w:rsidP="00F27D0C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Wariant  1  Samodzielnie korygujące się algorytmy przetwarzania obrazu, dopasowujące jego jakość do osobistej percepcji użytkownika; każdy piksel analizowany jest w czasie rzeczywistym, krawędzie naczyń wyostrzane, drobne struktury – lepiej uwidocznione. (np.OPTIQ  lub zależnie od nomenklatury producenta),</w:t>
            </w:r>
          </w:p>
          <w:p w14:paraId="0BFF3EEB" w14:textId="77777777" w:rsidR="00CD5175" w:rsidRPr="001B1521" w:rsidRDefault="00CD5175" w:rsidP="00F27D0C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lub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 xml:space="preserve"> Wariant 2 System redukcji dawki dodatkowy (opcjonalny), działający niezależnie od zmian ustawień przesłon, klatkowania, aktywnego pola obrazowania detektora lub odległości SID, obniżający poziom kermy w powietrzu o co najmniej 50% w stosunku do systemu bez tej funkcjonalności przy zachowaniu wartości diagnostycznej 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otrzymywanego obrazu (np. ClarityIQ lub zależnie od nomenklatury producenta). Należy dołączyć na potwierdzenie wyniki minimum 3 niezależnych badań klinicznych</w:t>
            </w:r>
          </w:p>
          <w:p w14:paraId="72BDEFE4" w14:textId="5A1D64DB" w:rsidR="00CD5175" w:rsidRPr="001B1521" w:rsidRDefault="00CD5175" w:rsidP="00F27D0C">
            <w:pPr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lub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 xml:space="preserve">  Wariant 3. sieci neuronowe dynamicznie sterujące parametrami ekspozycji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00E0" w14:textId="56272DBF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TAK, podać nazwę, opisać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1D9385BE" w14:textId="069A6D79" w:rsidR="00CD5175" w:rsidRPr="001B1521" w:rsidRDefault="00CD5175" w:rsidP="00CD5175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4DA22B9C" w14:textId="3E762796" w:rsidR="00CD5175" w:rsidRPr="001B1521" w:rsidRDefault="00CD5175" w:rsidP="00CD5175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  <w:tr w:rsidR="00CD5175" w:rsidRPr="001B1521" w14:paraId="7890DCDC" w14:textId="616FE6C6" w:rsidTr="00CD5175">
        <w:tc>
          <w:tcPr>
            <w:tcW w:w="548" w:type="dxa"/>
            <w:shd w:val="clear" w:color="auto" w:fill="auto"/>
            <w:vAlign w:val="center"/>
          </w:tcPr>
          <w:p w14:paraId="380C9664" w14:textId="7309F343" w:rsidR="00CD5175" w:rsidRPr="001B1521" w:rsidRDefault="00EE2FBA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84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49FA" w14:textId="17E15296" w:rsidR="00CD5175" w:rsidRPr="001B1521" w:rsidRDefault="00CD5175" w:rsidP="00CD5175">
            <w:pPr>
              <w:autoSpaceDE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Filtracja on-line zbieranych danych obrazowych przez system cyfrowy przed ich prezentacją na monitorze obrazowym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D8E2" w14:textId="7B78E474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TAK, opisać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46E92081" w14:textId="6D6673AD" w:rsidR="00CD5175" w:rsidRPr="001B1521" w:rsidRDefault="00CD5175" w:rsidP="00CD5175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1CF51160" w14:textId="55D9810E" w:rsidR="00CD5175" w:rsidRPr="001B1521" w:rsidRDefault="00CD5175" w:rsidP="00CD5175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  <w:tr w:rsidR="00CD5175" w:rsidRPr="001B1521" w14:paraId="0BF8D6EE" w14:textId="00A84262" w:rsidTr="00CD5175">
        <w:tc>
          <w:tcPr>
            <w:tcW w:w="548" w:type="dxa"/>
            <w:shd w:val="clear" w:color="auto" w:fill="auto"/>
            <w:vAlign w:val="center"/>
          </w:tcPr>
          <w:p w14:paraId="0FC5EB72" w14:textId="56838F9F" w:rsidR="00CD5175" w:rsidRPr="001B1521" w:rsidRDefault="00EE2FBA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85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62F3C" w14:textId="6AD123FC" w:rsidR="00CD5175" w:rsidRPr="001B1521" w:rsidRDefault="00CD5175" w:rsidP="00CD5175">
            <w:pPr>
              <w:pStyle w:val="Tekstpodstawowy"/>
              <w:rPr>
                <w:rFonts w:asciiTheme="minorHAnsi" w:hAnsiTheme="minorHAnsi" w:cstheme="minorHAnsi"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Cyfrowa fluoroskopia pulsacyjna w  min. zakresie od 4 pulsów/s do 30 pulsów/s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DAD4" w14:textId="62FA7E93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TAK, podać wartości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4A0DBC2D" w14:textId="11DB2960" w:rsidR="00CD5175" w:rsidRPr="001B1521" w:rsidRDefault="00CD5175" w:rsidP="00CD5175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5207470C" w14:textId="1438CE94" w:rsidR="00CD5175" w:rsidRPr="001B1521" w:rsidRDefault="00CD5175" w:rsidP="00CD5175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  <w:tr w:rsidR="00CD5175" w:rsidRPr="001B1521" w14:paraId="037C40BC" w14:textId="7C3D7FF5" w:rsidTr="00CD5175">
        <w:tc>
          <w:tcPr>
            <w:tcW w:w="548" w:type="dxa"/>
            <w:shd w:val="clear" w:color="auto" w:fill="auto"/>
            <w:vAlign w:val="center"/>
          </w:tcPr>
          <w:p w14:paraId="49339BA3" w14:textId="28F19AE3" w:rsidR="00CD5175" w:rsidRPr="001B1521" w:rsidRDefault="00EE2FBA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86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8CC3" w14:textId="7ED95CE1" w:rsidR="00CD5175" w:rsidRPr="001B1521" w:rsidRDefault="00CD5175" w:rsidP="00CD5175">
            <w:p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Cyfrowe prześwietlenie pulsacyjne w  min. zakresie od 0,5 pulsów/s do 3 pulsów/s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2F8CC" w14:textId="1FBAA85E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TAK, podać wartości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0AFF696D" w14:textId="64BE0426" w:rsidR="00CD5175" w:rsidRPr="001B1521" w:rsidRDefault="00CD5175" w:rsidP="00CD5175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5E62D52F" w14:textId="6259CB18" w:rsidR="00CD5175" w:rsidRPr="001B1521" w:rsidRDefault="00CD5175" w:rsidP="00CD5175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  <w:tr w:rsidR="00CD5175" w:rsidRPr="001B1521" w14:paraId="6F0807A8" w14:textId="10995D98" w:rsidTr="00CD5175">
        <w:tc>
          <w:tcPr>
            <w:tcW w:w="548" w:type="dxa"/>
            <w:shd w:val="clear" w:color="auto" w:fill="auto"/>
            <w:vAlign w:val="center"/>
          </w:tcPr>
          <w:p w14:paraId="5840B3EC" w14:textId="5521AF70" w:rsidR="00CD5175" w:rsidRPr="001B1521" w:rsidRDefault="00EE2FBA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87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34E88" w14:textId="7DFF8996" w:rsidR="00CD5175" w:rsidRPr="001B1521" w:rsidRDefault="00CD5175" w:rsidP="00CD5175">
            <w:p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Cyfrowe prześwietlenie pulsacyjne trygerowane przebiegiem EKG (wyzwalane załamkiem R)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A387" w14:textId="04F1C3D1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2C165001" w14:textId="68B20137" w:rsidR="00CD5175" w:rsidRPr="001B1521" w:rsidRDefault="00CD5175" w:rsidP="00CD5175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66A84AD0" w14:textId="29D154ED" w:rsidR="00CD5175" w:rsidRPr="001B1521" w:rsidRDefault="00CD5175" w:rsidP="00CD5175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  <w:tr w:rsidR="00CD5175" w:rsidRPr="001B1521" w14:paraId="6C04F693" w14:textId="614AE90C" w:rsidTr="00CD5175">
        <w:tc>
          <w:tcPr>
            <w:tcW w:w="548" w:type="dxa"/>
            <w:shd w:val="clear" w:color="auto" w:fill="auto"/>
            <w:vAlign w:val="center"/>
          </w:tcPr>
          <w:p w14:paraId="49B8D46F" w14:textId="21AA6CD0" w:rsidR="00CD5175" w:rsidRPr="001B1521" w:rsidRDefault="00EE2FBA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88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89D4" w14:textId="08EEF70E" w:rsidR="00CD5175" w:rsidRPr="001B1521" w:rsidRDefault="00CD5175" w:rsidP="00CD5175">
            <w:pPr>
              <w:tabs>
                <w:tab w:val="left" w:pos="360"/>
                <w:tab w:val="num" w:pos="720"/>
              </w:tabs>
              <w:suppressAutoHyphens/>
              <w:ind w:left="72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Zapis ostatnich obrazów fluoroskopii (ostatnia pętla) na HD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66C3F" w14:textId="58D1477C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Min. 450 obrazów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7DB38BBE" w14:textId="0FE58BE7" w:rsidR="00CD5175" w:rsidRPr="001B1521" w:rsidRDefault="00CD5175" w:rsidP="00CD5175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11DB693F" w14:textId="5EB3CF94" w:rsidR="00CD5175" w:rsidRPr="001B1521" w:rsidRDefault="00CD5175" w:rsidP="00CD5175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  <w:tr w:rsidR="00CD5175" w:rsidRPr="001B1521" w14:paraId="1DBA7447" w14:textId="29616157" w:rsidTr="00CD5175">
        <w:tc>
          <w:tcPr>
            <w:tcW w:w="548" w:type="dxa"/>
            <w:shd w:val="clear" w:color="auto" w:fill="auto"/>
            <w:vAlign w:val="center"/>
          </w:tcPr>
          <w:p w14:paraId="761496EA" w14:textId="52FEF0A8" w:rsidR="00CD5175" w:rsidRPr="001B1521" w:rsidRDefault="00EE2FBA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89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E7E6E" w14:textId="07B37B57" w:rsidR="00CD5175" w:rsidRPr="001B1521" w:rsidRDefault="00CD5175" w:rsidP="00CD5175">
            <w:pPr>
              <w:pStyle w:val="Tekstpodstawowy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Akwizycja i zapis na HDD (dysku twardym) obrazów w matrycy min. 960 x 960 pikseli w  min. zakresie od 0,5 do 30 obrazów/s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4F955" w14:textId="19633680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  <w:lang w:eastAsia="en-US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TAK, podać wartości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188E14A3" w14:textId="27A1B615" w:rsidR="00CD5175" w:rsidRPr="001B1521" w:rsidRDefault="00CD5175" w:rsidP="00CD5175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17E01D13" w14:textId="332F458C" w:rsidR="00CD5175" w:rsidRPr="001B1521" w:rsidRDefault="00CD5175" w:rsidP="00CD5175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  <w:tr w:rsidR="00CD5175" w:rsidRPr="001B1521" w14:paraId="13920106" w14:textId="77777777" w:rsidTr="00CD5175">
        <w:tc>
          <w:tcPr>
            <w:tcW w:w="548" w:type="dxa"/>
            <w:shd w:val="clear" w:color="auto" w:fill="auto"/>
            <w:vAlign w:val="center"/>
          </w:tcPr>
          <w:p w14:paraId="42C0DE0E" w14:textId="283E3383" w:rsidR="00CD5175" w:rsidRPr="001B1521" w:rsidRDefault="00EE2FBA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90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91CE" w14:textId="633E1081" w:rsidR="00CD5175" w:rsidRPr="001B1521" w:rsidRDefault="00CD5175" w:rsidP="00CD5175">
            <w:pPr>
              <w:pStyle w:val="Tekstpodstawowy"/>
              <w:rPr>
                <w:rFonts w:asciiTheme="minorHAnsi" w:hAnsiTheme="minorHAnsi" w:cstheme="minorHAnsi"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Matryca prezentacyjna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7A0F" w14:textId="5F0C1DBD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1024 x 1024 pikseli z tolerancją +/- 10% w obu rozmiarach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06D04C6C" w14:textId="196F29AB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00107CD7" w14:textId="378BCB1A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2B111681" w14:textId="77777777" w:rsidTr="00CD5175">
        <w:tc>
          <w:tcPr>
            <w:tcW w:w="548" w:type="dxa"/>
            <w:shd w:val="clear" w:color="auto" w:fill="auto"/>
            <w:vAlign w:val="center"/>
          </w:tcPr>
          <w:p w14:paraId="64B691B8" w14:textId="57A39EE9" w:rsidR="00CD5175" w:rsidRPr="001B1521" w:rsidRDefault="00EE2FBA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91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3375" w14:textId="499927E8" w:rsidR="00CD5175" w:rsidRPr="001B1521" w:rsidRDefault="00CD5175" w:rsidP="00CD5175">
            <w:pPr>
              <w:pStyle w:val="Tekstpodstawowy"/>
              <w:rPr>
                <w:rFonts w:asciiTheme="minorHAnsi" w:hAnsiTheme="minorHAnsi" w:cstheme="minorHAnsi"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Rzeczywista głębokość przetwarzania systemu cyfrowego [bit] dla scen kardiologicznych w matrycy min. 1024x1024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F3C3" w14:textId="139CCF58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&gt;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 xml:space="preserve"> 14 bit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4CD734AA" w14:textId="4983A788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770C39C4" w14:textId="08FB639D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55B57B59" w14:textId="77777777" w:rsidTr="00CD5175">
        <w:tc>
          <w:tcPr>
            <w:tcW w:w="548" w:type="dxa"/>
            <w:shd w:val="clear" w:color="auto" w:fill="auto"/>
            <w:vAlign w:val="center"/>
          </w:tcPr>
          <w:p w14:paraId="04B1EA85" w14:textId="119192FF" w:rsidR="00CD5175" w:rsidRPr="001B1521" w:rsidRDefault="00EE2FBA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92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EA01F" w14:textId="2E49DD86" w:rsidR="00CD5175" w:rsidRPr="001B1521" w:rsidRDefault="00CD5175" w:rsidP="00CD5175">
            <w:pPr>
              <w:pStyle w:val="Tekstpodstawowy"/>
              <w:rPr>
                <w:rFonts w:asciiTheme="minorHAnsi" w:hAnsiTheme="minorHAnsi" w:cstheme="minorHAnsi"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Pamięć obrazów na HD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19AC1" w14:textId="62C42F80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Min. 25 000 obrazów w matrycy min. 1024 x 1024 x min. 10 bit bez kompresji stratnej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402AC19E" w14:textId="69882590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4352ACA1" w14:textId="2F29363C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240594EE" w14:textId="77777777" w:rsidTr="00CD5175">
        <w:tc>
          <w:tcPr>
            <w:tcW w:w="548" w:type="dxa"/>
            <w:shd w:val="clear" w:color="auto" w:fill="auto"/>
            <w:vAlign w:val="center"/>
          </w:tcPr>
          <w:p w14:paraId="53B2DAB3" w14:textId="3D0B9216" w:rsidR="00CD5175" w:rsidRPr="001B1521" w:rsidRDefault="00EE2FBA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93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F1C0" w14:textId="052F2CF4" w:rsidR="00CD5175" w:rsidRPr="001B1521" w:rsidRDefault="00CD5175" w:rsidP="00CD5175">
            <w:pPr>
              <w:pStyle w:val="Tekstpodstawowy"/>
              <w:rPr>
                <w:rFonts w:asciiTheme="minorHAnsi" w:hAnsiTheme="minorHAnsi" w:cstheme="minorHAnsi"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Pamięć ostatniego obrazu (LIH)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1BBB" w14:textId="7DDC52D8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5A5BABA0" w14:textId="2716000C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09D3F909" w14:textId="5B12581D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524EED20" w14:textId="77777777" w:rsidTr="00CD5175">
        <w:tc>
          <w:tcPr>
            <w:tcW w:w="548" w:type="dxa"/>
            <w:shd w:val="clear" w:color="auto" w:fill="auto"/>
            <w:vAlign w:val="center"/>
          </w:tcPr>
          <w:p w14:paraId="4F1990A4" w14:textId="3D9E4216" w:rsidR="00CD5175" w:rsidRPr="001B1521" w:rsidRDefault="00EE2FBA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94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D0C0" w14:textId="38EBBCF7" w:rsidR="00CD5175" w:rsidRPr="001B1521" w:rsidRDefault="00CD5175" w:rsidP="00CD5175">
            <w:pPr>
              <w:pStyle w:val="Tekstpodstawowy"/>
              <w:rPr>
                <w:rFonts w:asciiTheme="minorHAnsi" w:hAnsiTheme="minorHAnsi" w:cstheme="minorHAnsi"/>
                <w:sz w:val="20"/>
                <w:lang w:val="en-GB"/>
              </w:rPr>
            </w:pPr>
            <w:r w:rsidRPr="001B1521">
              <w:rPr>
                <w:rFonts w:asciiTheme="minorHAnsi" w:hAnsiTheme="minorHAnsi" w:cstheme="minorHAnsi"/>
                <w:sz w:val="20"/>
                <w:lang w:val="en-GB"/>
              </w:rPr>
              <w:t xml:space="preserve">DSA on-line i off-line 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222D" w14:textId="46BD2F7D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58CAFCAD" w14:textId="120C9412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7E4C5B13" w14:textId="69CB32D7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04E3C985" w14:textId="77777777" w:rsidTr="00CD5175">
        <w:tc>
          <w:tcPr>
            <w:tcW w:w="548" w:type="dxa"/>
            <w:shd w:val="clear" w:color="auto" w:fill="auto"/>
            <w:vAlign w:val="center"/>
          </w:tcPr>
          <w:p w14:paraId="5F6B5195" w14:textId="48032866" w:rsidR="00CD5175" w:rsidRPr="001B1521" w:rsidRDefault="00EE2FBA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95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BA84" w14:textId="31B69436" w:rsidR="00CD5175" w:rsidRPr="001B1521" w:rsidRDefault="00CD5175" w:rsidP="00CD5175">
            <w:pPr>
              <w:pStyle w:val="Tekstpodstawowy"/>
              <w:rPr>
                <w:rFonts w:asciiTheme="minorHAnsi" w:hAnsiTheme="minorHAnsi" w:cstheme="minorHAnsi"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Szybkość akwizycji obrazów w trybach DR - radiografii cyfrowej na dysk twardy aparatu w matrycy min.1024 x 1024 w zakresie nie mniejszym niż od 1 do 6 obrazów/s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1752" w14:textId="4460AB7E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12987591" w14:textId="07992380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7DE2E7CE" w14:textId="336A47EF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767E4021" w14:textId="77777777" w:rsidTr="00CD5175">
        <w:tc>
          <w:tcPr>
            <w:tcW w:w="548" w:type="dxa"/>
            <w:shd w:val="clear" w:color="auto" w:fill="auto"/>
            <w:vAlign w:val="center"/>
          </w:tcPr>
          <w:p w14:paraId="4639543B" w14:textId="5B61433D" w:rsidR="00CD5175" w:rsidRPr="001B1521" w:rsidRDefault="00EE2FBA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96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137F9" w14:textId="646F1770" w:rsidR="00CD5175" w:rsidRPr="001B1521" w:rsidRDefault="00CD5175" w:rsidP="00CD5175">
            <w:pPr>
              <w:pStyle w:val="Tekstpodstawowy"/>
              <w:rPr>
                <w:rFonts w:asciiTheme="minorHAnsi" w:hAnsiTheme="minorHAnsi" w:cstheme="minorHAnsi"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Ustawianie położenia przysłon znacznikami graficznymi na obrazie zatrzymanym, bez promieniowania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0B72" w14:textId="14E321CB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259CF2E7" w14:textId="54298187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111F3D45" w14:textId="0F566FE6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6212A479" w14:textId="77777777" w:rsidTr="00CD5175">
        <w:tc>
          <w:tcPr>
            <w:tcW w:w="548" w:type="dxa"/>
            <w:shd w:val="clear" w:color="auto" w:fill="auto"/>
            <w:vAlign w:val="center"/>
          </w:tcPr>
          <w:p w14:paraId="2347947A" w14:textId="40E8EECB" w:rsidR="00CD5175" w:rsidRPr="001B1521" w:rsidRDefault="00EE2FBA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97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DDB2" w14:textId="003C9C8A" w:rsidR="00CD5175" w:rsidRPr="001B1521" w:rsidRDefault="00CD5175" w:rsidP="00CD5175">
            <w:pPr>
              <w:pStyle w:val="Tekstpodstawowy"/>
              <w:rPr>
                <w:rFonts w:asciiTheme="minorHAnsi" w:hAnsiTheme="minorHAnsi" w:cstheme="minorHAnsi"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Ustawianie położenia płyty pacjenta znacznikami graficznymi na obrazie zatrzymanym, bez promieniowania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B32F" w14:textId="304E00CC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5206CA6B" w14:textId="561E06DC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69905B7C" w14:textId="020F7664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69254D42" w14:textId="77777777" w:rsidTr="00CD5175">
        <w:tc>
          <w:tcPr>
            <w:tcW w:w="548" w:type="dxa"/>
            <w:shd w:val="clear" w:color="auto" w:fill="auto"/>
            <w:vAlign w:val="center"/>
          </w:tcPr>
          <w:p w14:paraId="59FC6921" w14:textId="65594AAE" w:rsidR="00CD5175" w:rsidRPr="001B1521" w:rsidRDefault="00EE2FBA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98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9F8B2" w14:textId="5711DE3A" w:rsidR="00CD5175" w:rsidRPr="001B1521" w:rsidRDefault="00CD5175" w:rsidP="00CD5175">
            <w:pPr>
              <w:pStyle w:val="Tekstpodstawowy"/>
              <w:rPr>
                <w:rFonts w:asciiTheme="minorHAnsi" w:hAnsiTheme="minorHAnsi" w:cstheme="minorHAnsi"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Wizualizacja aktualnie wybranego pola obrazowania znacznikami graficznymi na zatrzymanym obrazie, bez promieniowania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991B" w14:textId="63873D92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2B4C95D9" w14:textId="0BF21534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341D752F" w14:textId="263D97C5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36CA8ADA" w14:textId="77777777" w:rsidTr="00CD5175">
        <w:tc>
          <w:tcPr>
            <w:tcW w:w="548" w:type="dxa"/>
            <w:shd w:val="clear" w:color="auto" w:fill="auto"/>
            <w:vAlign w:val="center"/>
          </w:tcPr>
          <w:p w14:paraId="64AF9288" w14:textId="792B7D32" w:rsidR="00CD5175" w:rsidRPr="001B1521" w:rsidRDefault="00EE2FBA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99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5E92" w14:textId="133DAAB5" w:rsidR="00CD5175" w:rsidRPr="001B1521" w:rsidRDefault="00CD5175" w:rsidP="00CD5175">
            <w:pPr>
              <w:pStyle w:val="Tekstpodstawowy"/>
              <w:rPr>
                <w:rFonts w:asciiTheme="minorHAnsi" w:hAnsiTheme="minorHAnsi" w:cstheme="minorHAnsi"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Automatyczne podążanie przesłon półprzepuszczalnych podczas zmiany projekcji kardiologicznych – automatyczny dobór położenia przesłon zależnie od zastosowanej projekcji i wybranej tętnicy wieńcowej zapewniający redukcją dawki promieniowania oraz kompensację jasności obrazu (przysłonięcie płuc)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9E7DA" w14:textId="3FCAAF9B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TAK/NIE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6124176C" w14:textId="77777777" w:rsidR="00CD5175" w:rsidRPr="001B1521" w:rsidRDefault="00CD5175" w:rsidP="00CD5175">
            <w:pPr>
              <w:pStyle w:val="Bezodstpw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TAK - 10 pkt</w:t>
            </w:r>
          </w:p>
          <w:p w14:paraId="2B203D62" w14:textId="40A37887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NIE - 0 pkt</w:t>
            </w:r>
          </w:p>
        </w:tc>
        <w:tc>
          <w:tcPr>
            <w:tcW w:w="2342" w:type="dxa"/>
            <w:vAlign w:val="center"/>
          </w:tcPr>
          <w:p w14:paraId="0EDFB25E" w14:textId="23F43850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03D0A787" w14:textId="77777777" w:rsidTr="00CD5175">
        <w:tc>
          <w:tcPr>
            <w:tcW w:w="548" w:type="dxa"/>
            <w:shd w:val="clear" w:color="auto" w:fill="auto"/>
            <w:vAlign w:val="center"/>
          </w:tcPr>
          <w:p w14:paraId="009B5F5F" w14:textId="2D5B073B" w:rsidR="00CD5175" w:rsidRPr="001B1521" w:rsidRDefault="00EE2FBA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lastRenderedPageBreak/>
              <w:t>100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61D4" w14:textId="76B786D3" w:rsidR="00CD5175" w:rsidRPr="001B1521" w:rsidRDefault="00CD5175" w:rsidP="00CD5175">
            <w:pPr>
              <w:pStyle w:val="Tekstpodstawowy"/>
              <w:rPr>
                <w:rFonts w:asciiTheme="minorHAnsi" w:hAnsiTheme="minorHAnsi" w:cstheme="minorHAnsi"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Zoom w postprocessingu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E334" w14:textId="79BC3C3F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0D2FF106" w14:textId="5A53BB44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033E3054" w14:textId="6B211413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19F85DD8" w14:textId="77777777" w:rsidTr="00CD5175">
        <w:tc>
          <w:tcPr>
            <w:tcW w:w="548" w:type="dxa"/>
            <w:shd w:val="clear" w:color="auto" w:fill="auto"/>
            <w:vAlign w:val="center"/>
          </w:tcPr>
          <w:p w14:paraId="5EF0D736" w14:textId="551BCF05" w:rsidR="00CD5175" w:rsidRPr="001B1521" w:rsidRDefault="00EE2FBA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101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D26FB" w14:textId="6834EE33" w:rsidR="00CD5175" w:rsidRPr="001B1521" w:rsidRDefault="00CD5175" w:rsidP="00CD5175">
            <w:pPr>
              <w:pStyle w:val="Tekstpodstawowy"/>
              <w:rPr>
                <w:rFonts w:asciiTheme="minorHAnsi" w:hAnsiTheme="minorHAnsi" w:cstheme="minorHAnsi"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Roadmapping 2D lub funkcjonalność ekwiwalentna umożliwiająca prowadzenie cewnika na masce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4865" w14:textId="51A30659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33DF2308" w14:textId="594412F1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124FC9AB" w14:textId="6F0C13E3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1ECF710E" w14:textId="77777777" w:rsidTr="00CD5175">
        <w:tc>
          <w:tcPr>
            <w:tcW w:w="548" w:type="dxa"/>
            <w:shd w:val="clear" w:color="auto" w:fill="auto"/>
            <w:vAlign w:val="center"/>
          </w:tcPr>
          <w:p w14:paraId="780A3007" w14:textId="673A35AB" w:rsidR="00CD5175" w:rsidRPr="001B1521" w:rsidRDefault="00EE2FBA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102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75ED" w14:textId="1730ED58" w:rsidR="00CD5175" w:rsidRPr="001B1521" w:rsidRDefault="00CD5175" w:rsidP="00CD5175">
            <w:pPr>
              <w:pStyle w:val="Tekstpodstawowy"/>
              <w:rPr>
                <w:rFonts w:asciiTheme="minorHAnsi" w:hAnsiTheme="minorHAnsi" w:cstheme="minorHAnsi"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Rysowanie konturów naczyń na ekranie panelu dotykowego przy stole pacjenta wraz z nałożeniem narysowanych konturów na fluoroskopię w czasie rzeczywistym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5E8D4" w14:textId="4B0E18D8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TAK/NIE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23978F54" w14:textId="77777777" w:rsidR="00CD5175" w:rsidRPr="001B1521" w:rsidRDefault="00CD5175" w:rsidP="00CD5175">
            <w:pPr>
              <w:pStyle w:val="Bezodstpw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TAK - 5 pkt</w:t>
            </w:r>
          </w:p>
          <w:p w14:paraId="5B71DDC9" w14:textId="086252F3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NIE - 0 pkt</w:t>
            </w:r>
          </w:p>
        </w:tc>
        <w:tc>
          <w:tcPr>
            <w:tcW w:w="2342" w:type="dxa"/>
            <w:vAlign w:val="center"/>
          </w:tcPr>
          <w:p w14:paraId="3A5660E1" w14:textId="3D63D663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35AB1F03" w14:textId="77777777" w:rsidTr="00CD5175">
        <w:tc>
          <w:tcPr>
            <w:tcW w:w="548" w:type="dxa"/>
            <w:shd w:val="clear" w:color="auto" w:fill="auto"/>
            <w:vAlign w:val="center"/>
          </w:tcPr>
          <w:p w14:paraId="18A1C4DF" w14:textId="1FB7556F" w:rsidR="00CD5175" w:rsidRPr="001B1521" w:rsidRDefault="00EE2FBA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103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5A6F" w14:textId="00D192A1" w:rsidR="00CD5175" w:rsidRPr="001B1521" w:rsidRDefault="00CD5175" w:rsidP="00CD5175">
            <w:pPr>
              <w:pStyle w:val="Tekstpodstawowy"/>
              <w:rPr>
                <w:rFonts w:asciiTheme="minorHAnsi" w:hAnsiTheme="minorHAnsi" w:cstheme="minorHAnsi"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 xml:space="preserve">Nałożenie wcześniej uzyskanego obrazu na obraz fluoroskopii w czasie rzeczywistym 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C095F" w14:textId="02F2EA7B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7B40726D" w14:textId="3F14E80E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7272B588" w14:textId="3A247599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01BE31CF" w14:textId="77777777" w:rsidTr="00CD5175">
        <w:tc>
          <w:tcPr>
            <w:tcW w:w="548" w:type="dxa"/>
            <w:shd w:val="clear" w:color="auto" w:fill="auto"/>
            <w:vAlign w:val="center"/>
          </w:tcPr>
          <w:p w14:paraId="05D4AD72" w14:textId="6645ACD1" w:rsidR="00CD5175" w:rsidRPr="001B1521" w:rsidRDefault="00EE2FBA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104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EA9C2" w14:textId="788977CF" w:rsidR="00CD5175" w:rsidRPr="001B1521" w:rsidRDefault="00CD5175" w:rsidP="00CD5175">
            <w:pPr>
              <w:pStyle w:val="Tekstpodstawowy"/>
              <w:rPr>
                <w:rFonts w:asciiTheme="minorHAnsi" w:hAnsiTheme="minorHAnsi" w:cstheme="minorHAnsi"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Wyświetlanie obrazu fluoroskopii z subtrakcją obok domyślnego widoku fluoroskopii bez subtrakcji.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35A4C" w14:textId="4CC64772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0BFBC8A4" w14:textId="20172845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554CE370" w14:textId="23C03C0F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343B1193" w14:textId="77777777" w:rsidTr="00CD5175">
        <w:tc>
          <w:tcPr>
            <w:tcW w:w="548" w:type="dxa"/>
            <w:shd w:val="clear" w:color="auto" w:fill="auto"/>
            <w:vAlign w:val="center"/>
          </w:tcPr>
          <w:p w14:paraId="3D78DBC9" w14:textId="390BBCEC" w:rsidR="00CD5175" w:rsidRPr="001B1521" w:rsidRDefault="00EE2FBA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105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7367" w14:textId="591DF238" w:rsidR="00CD5175" w:rsidRPr="001B1521" w:rsidRDefault="00CD5175" w:rsidP="00CD5175">
            <w:pPr>
              <w:pStyle w:val="Tekstpodstawowy"/>
              <w:rPr>
                <w:rFonts w:asciiTheme="minorHAnsi" w:hAnsiTheme="minorHAnsi" w:cstheme="minorHAnsi"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Oprogramowanie do analizy klinicznej stenoz naczyń wieńcowych (min.: automatyczne rozpoznawanie kształtów; określanie stopnia stenozy; automatyczna i manualna kalibracja, pomiary odległości i kątów) QCA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17E6" w14:textId="6CE22290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TAK, podać nazwę oferowanej opcji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62CDB875" w14:textId="3370A7F9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092A3B8C" w14:textId="20CCDE3F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10456E75" w14:textId="77777777" w:rsidTr="00CD5175">
        <w:tc>
          <w:tcPr>
            <w:tcW w:w="548" w:type="dxa"/>
            <w:shd w:val="clear" w:color="auto" w:fill="auto"/>
            <w:vAlign w:val="center"/>
          </w:tcPr>
          <w:p w14:paraId="7DEBA21D" w14:textId="08F7786F" w:rsidR="00CD5175" w:rsidRPr="001B1521" w:rsidRDefault="00EE2FBA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106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71CDC" w14:textId="52AB40AA" w:rsidR="00CD5175" w:rsidRPr="001B1521" w:rsidRDefault="00CD5175" w:rsidP="00CD5175">
            <w:pPr>
              <w:pStyle w:val="Tekstpodstawowy"/>
              <w:rPr>
                <w:rFonts w:asciiTheme="minorHAnsi" w:hAnsiTheme="minorHAnsi" w:cstheme="minorHAnsi"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Oprogramowanie do analizy klinicznej stenoz naczyń obwodowych (min.: automatyczne rozpoznawanie kształtów; określanie stopnia stenozy; automatyczna i manualna kalibracja, pomiary odległości i kątów) QVA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F42C" w14:textId="0EDCA283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TAK, podać nazwę oferowanej opcji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14D60411" w14:textId="03E8CB2F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7166CFF9" w14:textId="6E76E5B5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14728706" w14:textId="77777777" w:rsidTr="00CD5175">
        <w:tc>
          <w:tcPr>
            <w:tcW w:w="548" w:type="dxa"/>
            <w:shd w:val="clear" w:color="auto" w:fill="auto"/>
            <w:vAlign w:val="center"/>
          </w:tcPr>
          <w:p w14:paraId="4A43EBA7" w14:textId="6D47B57A" w:rsidR="00CD5175" w:rsidRPr="001B1521" w:rsidRDefault="00EE2FBA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107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516B" w14:textId="08B2AF00" w:rsidR="00CD5175" w:rsidRPr="001B1521" w:rsidRDefault="00CD5175" w:rsidP="00CD5175">
            <w:pPr>
              <w:pStyle w:val="Tekstpodstawowy"/>
              <w:rPr>
                <w:rFonts w:asciiTheme="minorHAnsi" w:hAnsiTheme="minorHAnsi" w:cstheme="minorHAnsi"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Specjalistyczne oprogramowanie do poprawy w czasie rzeczywistym wizualizacji stentów w tętnicach wieńcowych podczas procedur inwazyjnych z możliwością obsługi oprogramowania z panelu sterowniczego w sali badań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30FD" w14:textId="49F057DC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4FF83FD0" w14:textId="14C787BE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01B4E99B" w14:textId="62575440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5E46B3AA" w14:textId="77777777" w:rsidTr="00CD5175">
        <w:tc>
          <w:tcPr>
            <w:tcW w:w="548" w:type="dxa"/>
            <w:shd w:val="clear" w:color="auto" w:fill="auto"/>
            <w:vAlign w:val="center"/>
          </w:tcPr>
          <w:p w14:paraId="5D9A5192" w14:textId="2B75A822" w:rsidR="00CD5175" w:rsidRPr="001B1521" w:rsidRDefault="00EE2FBA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108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4840" w14:textId="59676DC7" w:rsidR="00CD5175" w:rsidRPr="001B1521" w:rsidRDefault="00CD5175" w:rsidP="00CD5175">
            <w:pPr>
              <w:pStyle w:val="Tekstpodstawowy"/>
              <w:rPr>
                <w:rFonts w:asciiTheme="minorHAnsi" w:hAnsiTheme="minorHAnsi" w:cstheme="minorHAnsi"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Angiografia rotacyjna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87C8A" w14:textId="6FEB5025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580EAA4D" w14:textId="45AF4A4E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45A822AA" w14:textId="4B48130F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527BFB81" w14:textId="77777777" w:rsidTr="00CD5175">
        <w:tc>
          <w:tcPr>
            <w:tcW w:w="548" w:type="dxa"/>
            <w:shd w:val="clear" w:color="auto" w:fill="auto"/>
            <w:vAlign w:val="center"/>
          </w:tcPr>
          <w:p w14:paraId="07F8E5E0" w14:textId="13F18D53" w:rsidR="00CD5175" w:rsidRPr="001B1521" w:rsidRDefault="00EE2FBA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109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6CE9" w14:textId="77777777" w:rsidR="00CD5175" w:rsidRPr="001B1521" w:rsidRDefault="00CD5175" w:rsidP="00CD5175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Wykonywanie analiz oraz pomiarów, kalibracji (również dla pacjenta innego niż bieżący), wyboru scen i kopiowania obrazów na monitor referencyjny podczas trwania fluoroskopii oraz akwizycji z uwzględnieniem:</w:t>
            </w:r>
          </w:p>
          <w:p w14:paraId="4F9B19CF" w14:textId="77777777" w:rsidR="00CD5175" w:rsidRPr="001B1521" w:rsidRDefault="00CD5175" w:rsidP="00CD5175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- przeglądania serii (również w ruchu)</w:t>
            </w:r>
          </w:p>
          <w:p w14:paraId="0C39FB16" w14:textId="77777777" w:rsidR="00CD5175" w:rsidRPr="001B1521" w:rsidRDefault="00CD5175" w:rsidP="00CD5175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- wykonywania obliczeń</w:t>
            </w:r>
          </w:p>
          <w:p w14:paraId="27622926" w14:textId="77777777" w:rsidR="00CD5175" w:rsidRPr="001B1521" w:rsidRDefault="00CD5175" w:rsidP="00CD5175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-  wyboru sceny</w:t>
            </w:r>
          </w:p>
          <w:p w14:paraId="7BD16C72" w14:textId="77777777" w:rsidR="00CD5175" w:rsidRPr="001B1521" w:rsidRDefault="00CD5175" w:rsidP="00CD5175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- wykonywania pomiarów (w tym QCA,)</w:t>
            </w:r>
          </w:p>
          <w:p w14:paraId="2C3A42DB" w14:textId="77777777" w:rsidR="00CD5175" w:rsidRPr="001B1521" w:rsidRDefault="00CD5175" w:rsidP="00CD5175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- przenoszenia obrazów na monitor referencyjny</w:t>
            </w:r>
          </w:p>
          <w:p w14:paraId="5223A5B2" w14:textId="77777777" w:rsidR="00CD5175" w:rsidRPr="001B1521" w:rsidRDefault="00CD5175" w:rsidP="00CD5175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 xml:space="preserve">- przesyłania obrazów na serwer, </w:t>
            </w:r>
          </w:p>
          <w:p w14:paraId="3C988B36" w14:textId="77777777" w:rsidR="00CD5175" w:rsidRPr="001B1521" w:rsidRDefault="00CD5175" w:rsidP="00CD5175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- archiwizowania na CD /DVD</w:t>
            </w:r>
          </w:p>
          <w:p w14:paraId="7297832F" w14:textId="43215F86" w:rsidR="00CD5175" w:rsidRPr="001B1521" w:rsidRDefault="00CD5175" w:rsidP="00CD5175">
            <w:pPr>
              <w:pStyle w:val="Tekstpodstawowy"/>
              <w:rPr>
                <w:rFonts w:asciiTheme="minorHAnsi" w:hAnsiTheme="minorHAnsi" w:cstheme="minorHAnsi"/>
                <w:sz w:val="20"/>
              </w:rPr>
            </w:pPr>
            <w:r w:rsidRPr="001B1521">
              <w:rPr>
                <w:rFonts w:asciiTheme="minorHAnsi" w:hAnsiTheme="minorHAnsi" w:cstheme="minorHAnsi"/>
                <w:sz w:val="20"/>
              </w:rPr>
              <w:t>Powyższe funkcjonalności w obrębie wyłącznie konsoli angiografu (nie dopuszcza się powyższego rozwiązania wykonywanego przez dodatkową stację postprocesingową)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0A6D9" w14:textId="725A6767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TAK/NIE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70C27AB5" w14:textId="77777777" w:rsidR="00CD5175" w:rsidRPr="001B1521" w:rsidRDefault="00CD5175" w:rsidP="00CD5175">
            <w:pPr>
              <w:pStyle w:val="Bezodstpw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TAK - 5 pkt</w:t>
            </w:r>
          </w:p>
          <w:p w14:paraId="7D5DA793" w14:textId="6FEA72ED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NIE - 0 pkt</w:t>
            </w:r>
          </w:p>
        </w:tc>
        <w:tc>
          <w:tcPr>
            <w:tcW w:w="2342" w:type="dxa"/>
            <w:vAlign w:val="center"/>
          </w:tcPr>
          <w:p w14:paraId="0CF29CF4" w14:textId="2710114C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5A6614B2" w14:textId="77777777" w:rsidTr="00CD5175">
        <w:tc>
          <w:tcPr>
            <w:tcW w:w="548" w:type="dxa"/>
            <w:shd w:val="clear" w:color="auto" w:fill="auto"/>
            <w:vAlign w:val="center"/>
          </w:tcPr>
          <w:p w14:paraId="5D08F284" w14:textId="56454E29" w:rsidR="00CD5175" w:rsidRPr="001B1521" w:rsidRDefault="00EE2FBA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110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935C" w14:textId="1934D97E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Możliwość zmiany protokołu w czasie trwania fluoroskopii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0F5C" w14:textId="1B886EAC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TAK/NIE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1047F3FF" w14:textId="77777777" w:rsidR="00CD5175" w:rsidRPr="001B1521" w:rsidRDefault="00CD5175" w:rsidP="00CD5175">
            <w:pPr>
              <w:pStyle w:val="Bezodstpw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TAK - 5 pkt</w:t>
            </w:r>
          </w:p>
          <w:p w14:paraId="2D5FF538" w14:textId="336847E4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NIE - 0 pkt</w:t>
            </w:r>
          </w:p>
        </w:tc>
        <w:tc>
          <w:tcPr>
            <w:tcW w:w="2342" w:type="dxa"/>
            <w:vAlign w:val="center"/>
          </w:tcPr>
          <w:p w14:paraId="554F330B" w14:textId="2E746B33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0D344FAA" w14:textId="77777777" w:rsidTr="00CD5175">
        <w:tc>
          <w:tcPr>
            <w:tcW w:w="548" w:type="dxa"/>
            <w:shd w:val="clear" w:color="auto" w:fill="auto"/>
            <w:vAlign w:val="center"/>
          </w:tcPr>
          <w:p w14:paraId="146AF6A4" w14:textId="4EBF94D1" w:rsidR="00CD5175" w:rsidRPr="001B1521" w:rsidRDefault="00EE2FBA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111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A62D" w14:textId="2AE0F690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Sterowanie parametrami ekspozycji z poziomu ekranu dotykowego przy stole pacjenta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F9D2" w14:textId="135FC8EF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2367AF3A" w14:textId="48264468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5BBA17EA" w14:textId="43414E28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228F121F" w14:textId="77777777" w:rsidTr="00CD5175">
        <w:tc>
          <w:tcPr>
            <w:tcW w:w="548" w:type="dxa"/>
            <w:shd w:val="clear" w:color="auto" w:fill="auto"/>
            <w:vAlign w:val="center"/>
          </w:tcPr>
          <w:p w14:paraId="0C7F77A6" w14:textId="5CDF225B" w:rsidR="00CD5175" w:rsidRPr="001B1521" w:rsidRDefault="00EE2FBA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112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D348" w14:textId="65B6F28C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Sterowanie funkcjami systemu cyfrowego z pulpitu sterowniczego systemu cyfrowego w sali badań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F1892" w14:textId="3683C30C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4F9E6158" w14:textId="7F1B16CE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0A0951AD" w14:textId="3B602B13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1118581C" w14:textId="77777777" w:rsidTr="00CD5175">
        <w:tc>
          <w:tcPr>
            <w:tcW w:w="548" w:type="dxa"/>
            <w:shd w:val="clear" w:color="auto" w:fill="auto"/>
            <w:vAlign w:val="center"/>
          </w:tcPr>
          <w:p w14:paraId="07461401" w14:textId="54CAE376" w:rsidR="00CD5175" w:rsidRPr="001B1521" w:rsidRDefault="00EE2FBA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lastRenderedPageBreak/>
              <w:t>113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0E2E" w14:textId="6DF8D9C0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Sterowanie przeglądaniem obrazów, blendowaniem oraz powiększanie zapamiętywanych obrazów bezpośrednio na obrazie wyświetlanym na ekranie dotykowego pulpitu sterowniczego angiografu w sali badań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CDCF" w14:textId="7EC681B3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TAK/NIE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4D46D28C" w14:textId="77777777" w:rsidR="00CD5175" w:rsidRPr="001B1521" w:rsidRDefault="00CD5175" w:rsidP="00CD5175">
            <w:pPr>
              <w:pStyle w:val="Bezodstpw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TAK - 5 pkt</w:t>
            </w:r>
          </w:p>
          <w:p w14:paraId="22AA4289" w14:textId="31082C7D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NIE - 0 pkt</w:t>
            </w:r>
          </w:p>
        </w:tc>
        <w:tc>
          <w:tcPr>
            <w:tcW w:w="2342" w:type="dxa"/>
            <w:vAlign w:val="center"/>
          </w:tcPr>
          <w:p w14:paraId="78C74E6B" w14:textId="736149DF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481274F5" w14:textId="77777777" w:rsidTr="00CD5175">
        <w:tc>
          <w:tcPr>
            <w:tcW w:w="548" w:type="dxa"/>
            <w:shd w:val="clear" w:color="auto" w:fill="auto"/>
            <w:vAlign w:val="center"/>
          </w:tcPr>
          <w:p w14:paraId="256DB029" w14:textId="505D8B62" w:rsidR="00CD5175" w:rsidRPr="001B1521" w:rsidRDefault="00EE2FBA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114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BE9DC" w14:textId="071DC63B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Sterowanie aplikacjami stacji rekonstrukcji 3D z poziomu ekranu dotykowego pulpitu sterowniczego angiografu  przy stole pacjenta realizowane poprzez przesuw palca na obrazie 3D wyświetlanym na ekranie dotykowym ekranu sterującego angiografem  w zakresie co najmniej: obrót obrazu 3D, zoom, zmiana trybu rekonstrukcji, jasność oraz kontrast.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9C5F" w14:textId="1C4A7624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TAK/NIE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219F72E8" w14:textId="77777777" w:rsidR="00CD5175" w:rsidRPr="001B1521" w:rsidRDefault="00CD5175" w:rsidP="00CD5175">
            <w:pPr>
              <w:pStyle w:val="Bezodstpw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TAK - 5 pkt</w:t>
            </w:r>
          </w:p>
          <w:p w14:paraId="54D6E7AA" w14:textId="7D07EA4C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NIE - 0 pkt</w:t>
            </w:r>
          </w:p>
        </w:tc>
        <w:tc>
          <w:tcPr>
            <w:tcW w:w="2342" w:type="dxa"/>
            <w:vAlign w:val="center"/>
          </w:tcPr>
          <w:p w14:paraId="53824809" w14:textId="765BE546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47F67406" w14:textId="77777777" w:rsidTr="00CD5175">
        <w:tc>
          <w:tcPr>
            <w:tcW w:w="548" w:type="dxa"/>
            <w:shd w:val="clear" w:color="auto" w:fill="auto"/>
            <w:vAlign w:val="center"/>
          </w:tcPr>
          <w:p w14:paraId="49793071" w14:textId="5C9BAF82" w:rsidR="00CD5175" w:rsidRPr="001B1521" w:rsidRDefault="00EE2FBA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115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28DB" w14:textId="54CDE1D8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 xml:space="preserve">Możliwość wyświetlenia i archwizowania  obrazu DICOM w formacie RAW (obrazów </w:t>
            </w:r>
            <w:r w:rsidRPr="001B1521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 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nieprzetworzonych oraz nieskompresowanych).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302D" w14:textId="795E093C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71A50749" w14:textId="77777777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</w:p>
        </w:tc>
        <w:tc>
          <w:tcPr>
            <w:tcW w:w="2342" w:type="dxa"/>
            <w:vAlign w:val="center"/>
          </w:tcPr>
          <w:p w14:paraId="63156CA9" w14:textId="77777777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282AF351" w14:textId="77777777" w:rsidTr="00EE2FBA">
        <w:tc>
          <w:tcPr>
            <w:tcW w:w="548" w:type="dxa"/>
            <w:shd w:val="clear" w:color="auto" w:fill="D9D9D9" w:themeFill="background1" w:themeFillShade="D9"/>
            <w:vAlign w:val="center"/>
          </w:tcPr>
          <w:p w14:paraId="26EDB5EB" w14:textId="12C5452B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1B1521">
              <w:rPr>
                <w:rFonts w:asciiTheme="minorHAnsi" w:hAnsiTheme="minorHAnsi" w:cstheme="minorHAnsi"/>
                <w:b/>
                <w:bCs/>
                <w:sz w:val="20"/>
              </w:rPr>
              <w:t>VIII.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68C553" w14:textId="34FB34D3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SYSTEM MONITOROWANIA CZYNNOŚCI ŻYCIOWYCH PACJENTA 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66C989" w14:textId="77777777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06" w:type="dxa"/>
            <w:shd w:val="clear" w:color="auto" w:fill="D9D9D9" w:themeFill="background1" w:themeFillShade="D9"/>
            <w:vAlign w:val="center"/>
          </w:tcPr>
          <w:p w14:paraId="204E5215" w14:textId="77777777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</w:p>
        </w:tc>
        <w:tc>
          <w:tcPr>
            <w:tcW w:w="2342" w:type="dxa"/>
            <w:shd w:val="clear" w:color="auto" w:fill="D9D9D9" w:themeFill="background1" w:themeFillShade="D9"/>
            <w:vAlign w:val="center"/>
          </w:tcPr>
          <w:p w14:paraId="77AFA3C7" w14:textId="77777777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4D2CB63C" w14:textId="77777777" w:rsidTr="00CD5175">
        <w:tc>
          <w:tcPr>
            <w:tcW w:w="548" w:type="dxa"/>
            <w:shd w:val="clear" w:color="auto" w:fill="auto"/>
            <w:vAlign w:val="center"/>
          </w:tcPr>
          <w:p w14:paraId="3D3247F4" w14:textId="07978534" w:rsidR="00CD5175" w:rsidRPr="00C973A4" w:rsidRDefault="00C973A4" w:rsidP="00CD517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C973A4">
              <w:rPr>
                <w:rFonts w:asciiTheme="minorHAnsi" w:hAnsiTheme="minorHAnsi" w:cstheme="minorHAnsi"/>
                <w:sz w:val="20"/>
              </w:rPr>
              <w:t>116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28F7" w14:textId="4757FA48" w:rsidR="00CD5175" w:rsidRPr="001B1521" w:rsidRDefault="00CD5175" w:rsidP="00CD517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Stacja badań hemodynamicznych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376F3" w14:textId="152977DF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Podać typ i producenta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128745B6" w14:textId="33B45268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6A8A0D4A" w14:textId="3E77929C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1AC8E6E9" w14:textId="77777777" w:rsidTr="00CD5175">
        <w:tc>
          <w:tcPr>
            <w:tcW w:w="548" w:type="dxa"/>
            <w:shd w:val="clear" w:color="auto" w:fill="auto"/>
            <w:vAlign w:val="center"/>
          </w:tcPr>
          <w:p w14:paraId="1A0A1E24" w14:textId="4DDDCAA6" w:rsidR="00CD5175" w:rsidRPr="00C973A4" w:rsidRDefault="00C973A4" w:rsidP="00CD517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C973A4">
              <w:rPr>
                <w:rFonts w:asciiTheme="minorHAnsi" w:hAnsiTheme="minorHAnsi" w:cstheme="minorHAnsi"/>
                <w:sz w:val="20"/>
              </w:rPr>
              <w:t>117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318A2" w14:textId="284F43CD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Konsola komputerowa z kolorowym monitorem LCD o przekątnej min. 24”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B240" w14:textId="03E8CA12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16773252" w14:textId="27CA2FBB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75D22B02" w14:textId="0C403EF8" w:rsidR="00CD5175" w:rsidRPr="001B1521" w:rsidRDefault="00CD5175" w:rsidP="00CD5175">
            <w:pPr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764E44E8" w14:textId="77777777" w:rsidTr="00CD5175">
        <w:tc>
          <w:tcPr>
            <w:tcW w:w="548" w:type="dxa"/>
            <w:shd w:val="clear" w:color="auto" w:fill="auto"/>
            <w:vAlign w:val="center"/>
          </w:tcPr>
          <w:p w14:paraId="3F825409" w14:textId="3341FCBA" w:rsidR="00CD5175" w:rsidRPr="00C973A4" w:rsidRDefault="00C973A4" w:rsidP="00CD517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C973A4">
              <w:rPr>
                <w:rFonts w:asciiTheme="minorHAnsi" w:hAnsiTheme="minorHAnsi" w:cstheme="minorHAnsi"/>
                <w:sz w:val="20"/>
              </w:rPr>
              <w:t>118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EAE0C" w14:textId="33B66A40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Pomiar i prezentacja częstości akcji serca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AE7E" w14:textId="7816D75D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697DF116" w14:textId="1295EB82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1F96C69D" w14:textId="17BC70D6" w:rsidR="00CD5175" w:rsidRPr="001B1521" w:rsidRDefault="00CD5175" w:rsidP="00CD5175">
            <w:pPr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50240F16" w14:textId="77777777" w:rsidTr="00CD5175">
        <w:tc>
          <w:tcPr>
            <w:tcW w:w="548" w:type="dxa"/>
            <w:shd w:val="clear" w:color="auto" w:fill="auto"/>
            <w:vAlign w:val="center"/>
          </w:tcPr>
          <w:p w14:paraId="6EC39303" w14:textId="14E0C93F" w:rsidR="00CD5175" w:rsidRPr="00C973A4" w:rsidRDefault="00C973A4" w:rsidP="00CD517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C973A4">
              <w:rPr>
                <w:rFonts w:asciiTheme="minorHAnsi" w:hAnsiTheme="minorHAnsi" w:cstheme="minorHAnsi"/>
                <w:sz w:val="20"/>
              </w:rPr>
              <w:t>119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DBB7" w14:textId="12639A2F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Pomiar i prezentacja rzutu serca (CO) metodą termodylucji oraz Ficka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DE9C" w14:textId="121EB2BA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4A60EC6D" w14:textId="1C789426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035ADEDA" w14:textId="334172D2" w:rsidR="00CD5175" w:rsidRPr="001B1521" w:rsidRDefault="00CD5175" w:rsidP="00CD5175">
            <w:pPr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131C1903" w14:textId="77777777" w:rsidTr="00CD5175">
        <w:tc>
          <w:tcPr>
            <w:tcW w:w="548" w:type="dxa"/>
            <w:shd w:val="clear" w:color="auto" w:fill="auto"/>
            <w:vAlign w:val="center"/>
          </w:tcPr>
          <w:p w14:paraId="2B36C2BE" w14:textId="7C6A6C6B" w:rsidR="00CD5175" w:rsidRPr="00C973A4" w:rsidRDefault="00C973A4" w:rsidP="00CD517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C973A4">
              <w:rPr>
                <w:rFonts w:asciiTheme="minorHAnsi" w:hAnsiTheme="minorHAnsi" w:cstheme="minorHAnsi"/>
                <w:sz w:val="20"/>
              </w:rPr>
              <w:t>120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4828" w14:textId="77777777" w:rsidR="00CD5175" w:rsidRPr="001B1521" w:rsidRDefault="00CD5175" w:rsidP="00CD5175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Pomiar i jednoczesna prezentacja min. 12 kanałów EKG.</w:t>
            </w:r>
          </w:p>
          <w:p w14:paraId="6ED9CD3C" w14:textId="4AF4E59F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 xml:space="preserve">Obowiązek dostarczenia łącznie z 2 kompletami kabli EKG 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6B50" w14:textId="3019DC5B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7C58A0EB" w14:textId="58D838F0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6F2254CC" w14:textId="70DEBB27" w:rsidR="00CD5175" w:rsidRPr="001B1521" w:rsidRDefault="00CD5175" w:rsidP="00CD5175">
            <w:pPr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25A716D0" w14:textId="77777777" w:rsidTr="00CD5175">
        <w:tc>
          <w:tcPr>
            <w:tcW w:w="548" w:type="dxa"/>
            <w:shd w:val="clear" w:color="auto" w:fill="auto"/>
            <w:vAlign w:val="center"/>
          </w:tcPr>
          <w:p w14:paraId="798B89B6" w14:textId="12E6E925" w:rsidR="00CD5175" w:rsidRPr="00C973A4" w:rsidRDefault="00C973A4" w:rsidP="00CD517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C973A4">
              <w:rPr>
                <w:rFonts w:asciiTheme="minorHAnsi" w:hAnsiTheme="minorHAnsi" w:cstheme="minorHAnsi"/>
                <w:sz w:val="20"/>
              </w:rPr>
              <w:t>121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EFC6" w14:textId="77777777" w:rsidR="00CD5175" w:rsidRPr="001B1521" w:rsidRDefault="00CD5175" w:rsidP="00CD5175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Pomiar i prezentacja ciśnienia nieinwazyjnego.</w:t>
            </w:r>
          </w:p>
          <w:p w14:paraId="792F083F" w14:textId="555539F9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Obowiązek dostarczenia łącznie z mankietami wielorazowymi dla pacjentów dorosłych i dzieci.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C3FEA" w14:textId="419DE464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1A0CC48F" w14:textId="7A0D45CC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76DD5F8A" w14:textId="2BBEB158" w:rsidR="00CD5175" w:rsidRPr="001B1521" w:rsidRDefault="00CD5175" w:rsidP="00CD5175">
            <w:pPr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7F6BA6C1" w14:textId="77777777" w:rsidTr="00CD5175">
        <w:tc>
          <w:tcPr>
            <w:tcW w:w="548" w:type="dxa"/>
            <w:shd w:val="clear" w:color="auto" w:fill="auto"/>
            <w:vAlign w:val="center"/>
          </w:tcPr>
          <w:p w14:paraId="243C4B4E" w14:textId="3A08EA6C" w:rsidR="00CD5175" w:rsidRPr="00C973A4" w:rsidRDefault="00C973A4" w:rsidP="00CD517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C973A4">
              <w:rPr>
                <w:rFonts w:asciiTheme="minorHAnsi" w:hAnsiTheme="minorHAnsi" w:cstheme="minorHAnsi"/>
                <w:sz w:val="20"/>
              </w:rPr>
              <w:t>122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28C8" w14:textId="77777777" w:rsidR="00CD5175" w:rsidRPr="001B1521" w:rsidRDefault="00CD5175" w:rsidP="00CD5175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Pomiar i prezentacja Sp02.</w:t>
            </w:r>
          </w:p>
          <w:p w14:paraId="3821ADAD" w14:textId="0315F7D2" w:rsidR="00CD5175" w:rsidRPr="001B1521" w:rsidRDefault="00CD5175" w:rsidP="00C973A4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Obowiązek dostarczenia łącznie z czujnikiem wielorazowym typu klips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A47B" w14:textId="1F1638EE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3C82EC55" w14:textId="6A3B918D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05B15738" w14:textId="4DA63F48" w:rsidR="00CD5175" w:rsidRPr="001B1521" w:rsidRDefault="00CD5175" w:rsidP="00CD5175">
            <w:pPr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2CFBE66D" w14:textId="77777777" w:rsidTr="00CD5175">
        <w:tc>
          <w:tcPr>
            <w:tcW w:w="548" w:type="dxa"/>
            <w:shd w:val="clear" w:color="auto" w:fill="auto"/>
            <w:vAlign w:val="center"/>
          </w:tcPr>
          <w:p w14:paraId="164EE4C8" w14:textId="534EDDF0" w:rsidR="00CD5175" w:rsidRPr="00C973A4" w:rsidRDefault="00C973A4" w:rsidP="00CD517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C973A4">
              <w:rPr>
                <w:rFonts w:asciiTheme="minorHAnsi" w:hAnsiTheme="minorHAnsi" w:cstheme="minorHAnsi"/>
                <w:sz w:val="20"/>
              </w:rPr>
              <w:t>123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9F3D" w14:textId="77777777" w:rsidR="00CD5175" w:rsidRPr="001B1521" w:rsidRDefault="00CD5175" w:rsidP="00CD5175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Pomiar i jednoczesna prezentacja min. 4 ciśnień inwazyjnych.</w:t>
            </w:r>
          </w:p>
          <w:p w14:paraId="6BAB8A18" w14:textId="29C0D77B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Obowiązek dostarczenia łącznie z akcesoriami w tym min. 2 przewody do IBP oraz min. 20 przetworników do pomiaru ciśnienia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B8D3" w14:textId="661747DF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0B08451B" w14:textId="0A4BC48A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574FD71A" w14:textId="7DD67D7A" w:rsidR="00CD5175" w:rsidRPr="001B1521" w:rsidRDefault="00CD5175" w:rsidP="00CD5175">
            <w:pPr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6CEB6DBD" w14:textId="77777777" w:rsidTr="00CD5175">
        <w:tc>
          <w:tcPr>
            <w:tcW w:w="548" w:type="dxa"/>
            <w:shd w:val="clear" w:color="auto" w:fill="auto"/>
            <w:vAlign w:val="center"/>
          </w:tcPr>
          <w:p w14:paraId="78F970C5" w14:textId="1D1A8DC0" w:rsidR="00CD5175" w:rsidRPr="00C973A4" w:rsidRDefault="00C973A4" w:rsidP="00CD517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C973A4">
              <w:rPr>
                <w:rFonts w:asciiTheme="minorHAnsi" w:hAnsiTheme="minorHAnsi" w:cstheme="minorHAnsi"/>
                <w:sz w:val="20"/>
              </w:rPr>
              <w:t>124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304D" w14:textId="1EDDD6BC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Analiza gradientów ciśnień, analiza przecieków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C1D3" w14:textId="3F83B381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5045C346" w14:textId="17BF8E58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1F612594" w14:textId="2898A6BC" w:rsidR="00CD5175" w:rsidRPr="001B1521" w:rsidRDefault="00CD5175" w:rsidP="00CD5175">
            <w:pPr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32EB1C69" w14:textId="77777777" w:rsidTr="00CD5175">
        <w:tc>
          <w:tcPr>
            <w:tcW w:w="548" w:type="dxa"/>
            <w:shd w:val="clear" w:color="auto" w:fill="auto"/>
            <w:vAlign w:val="center"/>
          </w:tcPr>
          <w:p w14:paraId="3C74863D" w14:textId="273B3141" w:rsidR="00CD5175" w:rsidRPr="00C973A4" w:rsidRDefault="00C973A4" w:rsidP="00CD517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C973A4">
              <w:rPr>
                <w:rFonts w:asciiTheme="minorHAnsi" w:hAnsiTheme="minorHAnsi" w:cstheme="minorHAnsi"/>
                <w:sz w:val="20"/>
              </w:rPr>
              <w:t>125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AF98" w14:textId="00ADBC85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Wyświetlanie na żywo danych hemodynamicznych na monitorze min. 55” w sali badań oraz na monitorze w sterowni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4777" w14:textId="2425E72A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2EC973A1" w14:textId="2AC47FE4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0165A156" w14:textId="0341460E" w:rsidR="00CD5175" w:rsidRPr="001B1521" w:rsidRDefault="00CD5175" w:rsidP="00CD5175">
            <w:pPr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7D65B62F" w14:textId="77777777" w:rsidTr="00CD5175">
        <w:tc>
          <w:tcPr>
            <w:tcW w:w="548" w:type="dxa"/>
            <w:shd w:val="clear" w:color="auto" w:fill="auto"/>
            <w:vAlign w:val="center"/>
          </w:tcPr>
          <w:p w14:paraId="27A07AB5" w14:textId="5C340909" w:rsidR="00CD5175" w:rsidRPr="00C973A4" w:rsidRDefault="00C973A4" w:rsidP="00CD517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C973A4">
              <w:rPr>
                <w:rFonts w:asciiTheme="minorHAnsi" w:hAnsiTheme="minorHAnsi" w:cstheme="minorHAnsi"/>
                <w:sz w:val="20"/>
              </w:rPr>
              <w:t>126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B3082" w14:textId="77777777" w:rsidR="00CD5175" w:rsidRPr="001B1521" w:rsidRDefault="00CD5175" w:rsidP="00CD5175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Sterowanie systemem monitorowania hemodynamicznego z  poziomu stołu pacjenta na module z ekranem dotykowym co najmniej w zakresie:</w:t>
            </w:r>
          </w:p>
          <w:p w14:paraId="4250BE06" w14:textId="77777777" w:rsidR="00CD5175" w:rsidRPr="001B1521" w:rsidRDefault="00CD5175" w:rsidP="00CD5175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• SNAP (zapis automatyczny)</w:t>
            </w:r>
          </w:p>
          <w:p w14:paraId="2E96BB01" w14:textId="77777777" w:rsidR="00CD5175" w:rsidRPr="001B1521" w:rsidRDefault="00CD5175" w:rsidP="00CD5175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• Uzyskanie/zapis i zachowanie krzywych hemodynamicznych i EKG</w:t>
            </w:r>
          </w:p>
          <w:p w14:paraId="6790F27F" w14:textId="77777777" w:rsidR="00CD5175" w:rsidRPr="001B1521" w:rsidRDefault="00CD5175" w:rsidP="00CD5175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• Pomiary minutowej pojemności serca</w:t>
            </w:r>
          </w:p>
          <w:p w14:paraId="3EB3E9DF" w14:textId="77777777" w:rsidR="00CD5175" w:rsidRPr="001B1521" w:rsidRDefault="00CD5175" w:rsidP="00CD5175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• Skala monitora i szybkość odchylania</w:t>
            </w:r>
          </w:p>
          <w:p w14:paraId="52903710" w14:textId="171FF3E5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• Pomiar NIBP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3B54" w14:textId="3FDC508A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TAK/NIE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4F6B10F7" w14:textId="77777777" w:rsidR="00CD5175" w:rsidRPr="001B1521" w:rsidRDefault="00CD5175" w:rsidP="00CD5175">
            <w:pPr>
              <w:pStyle w:val="Bezodstpw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TAK – 5 pkt</w:t>
            </w:r>
          </w:p>
          <w:p w14:paraId="07F9C92E" w14:textId="5976A3FA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NIE  - 0 pkt</w:t>
            </w:r>
          </w:p>
        </w:tc>
        <w:tc>
          <w:tcPr>
            <w:tcW w:w="2342" w:type="dxa"/>
            <w:vAlign w:val="center"/>
          </w:tcPr>
          <w:p w14:paraId="14A79E04" w14:textId="7A292CB2" w:rsidR="00CD5175" w:rsidRPr="001B1521" w:rsidRDefault="00CD5175" w:rsidP="00CD5175">
            <w:pPr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61B41735" w14:textId="77777777" w:rsidTr="00CD5175">
        <w:tc>
          <w:tcPr>
            <w:tcW w:w="548" w:type="dxa"/>
            <w:shd w:val="clear" w:color="auto" w:fill="auto"/>
            <w:vAlign w:val="center"/>
          </w:tcPr>
          <w:p w14:paraId="1D5A5930" w14:textId="14AD9F49" w:rsidR="00CD5175" w:rsidRPr="00C973A4" w:rsidRDefault="00C973A4" w:rsidP="00CD517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C973A4">
              <w:rPr>
                <w:rFonts w:asciiTheme="minorHAnsi" w:hAnsiTheme="minorHAnsi" w:cstheme="minorHAnsi"/>
                <w:sz w:val="20"/>
              </w:rPr>
              <w:lastRenderedPageBreak/>
              <w:t>127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4E85" w14:textId="54EB49E8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 xml:space="preserve">Archiwizacja mierzonych przebiegów na CD lub DVD lub  ( nośnikach USB lub kartach SD –  Wykonawca zobowiązuje się do zablokowania portów  nośnikach USB lub kartach SD  komunikacyjnych Urządzenia ) 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141E" w14:textId="617F3A92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1DF98789" w14:textId="377D9C44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08D154EF" w14:textId="18A4AFEA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2C821A4E" w14:textId="77777777" w:rsidTr="00CD5175">
        <w:tc>
          <w:tcPr>
            <w:tcW w:w="548" w:type="dxa"/>
            <w:shd w:val="clear" w:color="auto" w:fill="auto"/>
            <w:vAlign w:val="center"/>
          </w:tcPr>
          <w:p w14:paraId="61DF0CE1" w14:textId="11D60B28" w:rsidR="00CD5175" w:rsidRPr="00C973A4" w:rsidRDefault="00C973A4" w:rsidP="00CD517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C973A4">
              <w:rPr>
                <w:rFonts w:asciiTheme="minorHAnsi" w:hAnsiTheme="minorHAnsi" w:cstheme="minorHAnsi"/>
                <w:sz w:val="20"/>
              </w:rPr>
              <w:t>128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DF9B7" w14:textId="1637EDDE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 xml:space="preserve">Przenośny moduł pomiarowy stacji hemodynamiki z wbudowanym ekranem wyświetlającym mierzone parametry, kompatybilny z modułami IntelliVue X3 firmy Philips, zainstalowanymi  w Pracowniach Hemodynamiki i Pracowni Naczyniowej Szpitala 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C37C" w14:textId="7AAD14B8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TAK/NIE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68E0AC80" w14:textId="77777777" w:rsidR="00CD5175" w:rsidRPr="001B1521" w:rsidRDefault="00CD5175" w:rsidP="00CD5175">
            <w:pPr>
              <w:pStyle w:val="Bezodstpw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TAK – 15 pkt</w:t>
            </w:r>
          </w:p>
          <w:p w14:paraId="67955C5D" w14:textId="0E469580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NIE  - 0 pkt</w:t>
            </w:r>
          </w:p>
        </w:tc>
        <w:tc>
          <w:tcPr>
            <w:tcW w:w="2342" w:type="dxa"/>
            <w:vAlign w:val="center"/>
          </w:tcPr>
          <w:p w14:paraId="68054056" w14:textId="00FD692C" w:rsidR="00CD5175" w:rsidRPr="001B1521" w:rsidRDefault="00CD5175" w:rsidP="00CD5175">
            <w:pPr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52A74560" w14:textId="77777777" w:rsidTr="00CD5175">
        <w:tc>
          <w:tcPr>
            <w:tcW w:w="548" w:type="dxa"/>
            <w:shd w:val="clear" w:color="auto" w:fill="auto"/>
            <w:vAlign w:val="center"/>
          </w:tcPr>
          <w:p w14:paraId="7A290254" w14:textId="01892E06" w:rsidR="00CD5175" w:rsidRPr="00C973A4" w:rsidRDefault="00C973A4" w:rsidP="00CD517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C973A4">
              <w:rPr>
                <w:rFonts w:asciiTheme="minorHAnsi" w:hAnsiTheme="minorHAnsi" w:cstheme="minorHAnsi"/>
                <w:sz w:val="20"/>
              </w:rPr>
              <w:t>129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5D02" w14:textId="761D5727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System awaryjnego podtrzymania napięcia dla stacji badań hemodynamicznych umożliwiający w przypadku zaniku zasilania zapisanie w pamięci zmierzonych krzywych/ wyliczonych parametrów hemodynamicznych. UPS zabezpieczający całą część komputerową aparatu przed utratą danych w przypadku zaniku napięcia. Dopuszcza się podłączenie do głównego UPS angiografu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DF61" w14:textId="5EA566DB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43F57B48" w14:textId="44E211A9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3B875A7D" w14:textId="14B86333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6D5C82B2" w14:textId="77777777" w:rsidTr="00C973A4">
        <w:tc>
          <w:tcPr>
            <w:tcW w:w="548" w:type="dxa"/>
            <w:shd w:val="clear" w:color="auto" w:fill="D9D9D9" w:themeFill="background1" w:themeFillShade="D9"/>
            <w:vAlign w:val="center"/>
          </w:tcPr>
          <w:p w14:paraId="1B63270B" w14:textId="110EE5F8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1B1521">
              <w:rPr>
                <w:rFonts w:asciiTheme="minorHAnsi" w:hAnsiTheme="minorHAnsi" w:cstheme="minorHAnsi"/>
                <w:b/>
                <w:bCs/>
                <w:sz w:val="20"/>
              </w:rPr>
              <w:t>IX.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DD92EF" w14:textId="039925F3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DODATKOWE WYPOSAŻENIE 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5AAEAB" w14:textId="77777777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06" w:type="dxa"/>
            <w:shd w:val="clear" w:color="auto" w:fill="D9D9D9" w:themeFill="background1" w:themeFillShade="D9"/>
            <w:vAlign w:val="center"/>
          </w:tcPr>
          <w:p w14:paraId="11EBB9C7" w14:textId="77777777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</w:p>
        </w:tc>
        <w:tc>
          <w:tcPr>
            <w:tcW w:w="2342" w:type="dxa"/>
            <w:shd w:val="clear" w:color="auto" w:fill="D9D9D9" w:themeFill="background1" w:themeFillShade="D9"/>
            <w:vAlign w:val="center"/>
          </w:tcPr>
          <w:p w14:paraId="1B42D11A" w14:textId="77777777" w:rsidR="00CD5175" w:rsidRPr="001B1521" w:rsidRDefault="00CD5175" w:rsidP="00CD5175">
            <w:pPr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4B52BF71" w14:textId="77777777" w:rsidTr="00CD5175">
        <w:tc>
          <w:tcPr>
            <w:tcW w:w="548" w:type="dxa"/>
            <w:shd w:val="clear" w:color="auto" w:fill="auto"/>
            <w:vAlign w:val="center"/>
          </w:tcPr>
          <w:p w14:paraId="4CC044B2" w14:textId="3C18F5C8" w:rsidR="00CD5175" w:rsidRPr="008F4EE4" w:rsidRDefault="008F4EE4" w:rsidP="00CD517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8F4EE4">
              <w:rPr>
                <w:rFonts w:asciiTheme="minorHAnsi" w:hAnsiTheme="minorHAnsi" w:cstheme="minorHAnsi"/>
                <w:sz w:val="20"/>
              </w:rPr>
              <w:t>130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2D65" w14:textId="40871DCE" w:rsidR="00CD5175" w:rsidRPr="001B1521" w:rsidRDefault="00CD5175" w:rsidP="00CD517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Lampa oświetlająca pole cewnikowania min. 60 000 lux zainstalowana na oddzielnym dedykowanym, ruchomym ramieniu.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2F2B" w14:textId="1A8F33D1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1428564C" w14:textId="2FCC6925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6A8354A2" w14:textId="00C2676F" w:rsidR="00CD5175" w:rsidRPr="001B1521" w:rsidRDefault="00CD5175" w:rsidP="00CD5175">
            <w:pPr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3B5241EF" w14:textId="77777777" w:rsidTr="00CD5175">
        <w:tc>
          <w:tcPr>
            <w:tcW w:w="548" w:type="dxa"/>
            <w:shd w:val="clear" w:color="auto" w:fill="auto"/>
            <w:vAlign w:val="center"/>
          </w:tcPr>
          <w:p w14:paraId="7EA52B12" w14:textId="4F26370D" w:rsidR="00CD5175" w:rsidRPr="008F4EE4" w:rsidRDefault="008F4EE4" w:rsidP="00CD517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8F4EE4">
              <w:rPr>
                <w:rFonts w:asciiTheme="minorHAnsi" w:hAnsiTheme="minorHAnsi" w:cstheme="minorHAnsi"/>
                <w:sz w:val="20"/>
              </w:rPr>
              <w:t>131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2400F" w14:textId="5DB8535A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Intercom do komunikacji pomiędzy salą badań a sterownią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0564B" w14:textId="03628242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08CB42BB" w14:textId="4FEA87BB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78CBBE59" w14:textId="3D06CC60" w:rsidR="00CD5175" w:rsidRPr="001B1521" w:rsidRDefault="00CD5175" w:rsidP="00CD5175">
            <w:pPr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162230B6" w14:textId="77777777" w:rsidTr="00CD5175">
        <w:tc>
          <w:tcPr>
            <w:tcW w:w="548" w:type="dxa"/>
            <w:shd w:val="clear" w:color="auto" w:fill="auto"/>
            <w:vAlign w:val="center"/>
          </w:tcPr>
          <w:p w14:paraId="34202EAC" w14:textId="78DE3A3E" w:rsidR="00CD5175" w:rsidRPr="008F4EE4" w:rsidRDefault="008F4EE4" w:rsidP="00CD517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8F4EE4">
              <w:rPr>
                <w:rFonts w:asciiTheme="minorHAnsi" w:hAnsiTheme="minorHAnsi" w:cstheme="minorHAnsi"/>
                <w:sz w:val="20"/>
              </w:rPr>
              <w:t>132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46BD" w14:textId="38B3774E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Osłona przed promieniowaniem na dolne partie ciała (dla personelu) w postaci fartucha z gumy ołowiowej mocowanego z boku stołu pacjenta i przed stopą stołu pacjenta- 1 szt.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9ABA" w14:textId="57F4C639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61CD91C8" w14:textId="73660239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265E990C" w14:textId="48DB662A" w:rsidR="00CD5175" w:rsidRPr="001B1521" w:rsidRDefault="00CD5175" w:rsidP="00CD5175">
            <w:pPr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0F591F9E" w14:textId="77777777" w:rsidTr="00CD5175">
        <w:tc>
          <w:tcPr>
            <w:tcW w:w="548" w:type="dxa"/>
            <w:shd w:val="clear" w:color="auto" w:fill="auto"/>
            <w:vAlign w:val="center"/>
          </w:tcPr>
          <w:p w14:paraId="0038B21A" w14:textId="4C077A37" w:rsidR="00CD5175" w:rsidRPr="008F4EE4" w:rsidRDefault="008F4EE4" w:rsidP="00CD517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8F4EE4">
              <w:rPr>
                <w:rFonts w:asciiTheme="minorHAnsi" w:hAnsiTheme="minorHAnsi" w:cstheme="minorHAnsi"/>
                <w:sz w:val="20"/>
              </w:rPr>
              <w:t>133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2EC5" w14:textId="691E9902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Osłona przed promieniowaniem na górne części ciała w postaci szyby ołowiowej mocowanej na suficie – 1 szt.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EC32" w14:textId="55E0CCCC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2D051DF4" w14:textId="2B703720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385AD2E3" w14:textId="23EB3A71" w:rsidR="00CD5175" w:rsidRPr="001B1521" w:rsidRDefault="00CD5175" w:rsidP="00CD5175">
            <w:pPr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2D92CC3E" w14:textId="77777777" w:rsidTr="00CD5175">
        <w:tc>
          <w:tcPr>
            <w:tcW w:w="548" w:type="dxa"/>
            <w:shd w:val="clear" w:color="auto" w:fill="auto"/>
            <w:vAlign w:val="center"/>
          </w:tcPr>
          <w:p w14:paraId="1F1FF561" w14:textId="41D0B612" w:rsidR="00CD5175" w:rsidRPr="008F4EE4" w:rsidRDefault="008F4EE4" w:rsidP="00CD517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8F4EE4">
              <w:rPr>
                <w:rFonts w:asciiTheme="minorHAnsi" w:hAnsiTheme="minorHAnsi" w:cstheme="minorHAnsi"/>
                <w:sz w:val="20"/>
              </w:rPr>
              <w:t>134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29E2" w14:textId="77777777" w:rsidR="00CD5175" w:rsidRPr="001B1521" w:rsidRDefault="00CD5175" w:rsidP="00CD5175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 xml:space="preserve">5 x osłon radiologicznych tj. fartuchy jednoczęściowe-2szt.-rozmiar S i M oraz fartuchy dwuczęściowe 3 szt.- (rozmiar M-2szt., rozmiar S-1szt.) </w:t>
            </w:r>
          </w:p>
          <w:p w14:paraId="14FDA842" w14:textId="77777777" w:rsidR="00CD5175" w:rsidRPr="001B1521" w:rsidRDefault="00CD5175" w:rsidP="00CD5175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 xml:space="preserve"> 5 x osłona na tarczyce</w:t>
            </w:r>
          </w:p>
          <w:p w14:paraId="28154236" w14:textId="622CA7D8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2 x okulary (1 para przystosowana na okulary korekcyjne, 1 para normalne)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DF64" w14:textId="662FE853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741BEDFF" w14:textId="0AFF8831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6E863456" w14:textId="122DCB15" w:rsidR="00CD5175" w:rsidRPr="001B1521" w:rsidRDefault="00CD5175" w:rsidP="00CD5175">
            <w:pPr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74534285" w14:textId="77777777" w:rsidTr="00CD5175">
        <w:tc>
          <w:tcPr>
            <w:tcW w:w="548" w:type="dxa"/>
            <w:shd w:val="clear" w:color="auto" w:fill="auto"/>
            <w:vAlign w:val="center"/>
          </w:tcPr>
          <w:p w14:paraId="79E9C5EF" w14:textId="6D2D019D" w:rsidR="00CD5175" w:rsidRPr="008F4EE4" w:rsidRDefault="008F4EE4" w:rsidP="00CD517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8F4EE4">
              <w:rPr>
                <w:rFonts w:asciiTheme="minorHAnsi" w:hAnsiTheme="minorHAnsi" w:cstheme="minorHAnsi"/>
                <w:sz w:val="20"/>
              </w:rPr>
              <w:t>135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B5CEF" w14:textId="392BEB38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System UPS dla angiografu gwarantujący bezprzerwowe (bez konieczności restartu systemu) podtrzymanie pracy wszystkich niezbędnych elementów zestawu angiokardiograficznego dla bezpiecznego zakończenia i zapisania (zapamiętania) badania przez czas min. 20 minut; dla utrzymania ciągłości obrazowania radiologicznego konieczne jest zapewnienie co najmniej fluoroskopii, działania systemu obrazowania z postprocesingiem i archiwizacją, oraz wszystkich ruchów ramienia w wymaganym czasie.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0116" w14:textId="64EB8368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687B6EAC" w14:textId="081870CF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6251B9D6" w14:textId="01D4A9CB" w:rsidR="00CD5175" w:rsidRPr="001B1521" w:rsidRDefault="00CD5175" w:rsidP="00CD5175">
            <w:pPr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6B75A181" w14:textId="77777777" w:rsidTr="00CD5175">
        <w:tc>
          <w:tcPr>
            <w:tcW w:w="548" w:type="dxa"/>
            <w:shd w:val="clear" w:color="auto" w:fill="auto"/>
            <w:vAlign w:val="center"/>
          </w:tcPr>
          <w:p w14:paraId="183535B7" w14:textId="2577CBF1" w:rsidR="00CD5175" w:rsidRPr="008F4EE4" w:rsidRDefault="008F4EE4" w:rsidP="00CD517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8F4EE4">
              <w:rPr>
                <w:rFonts w:asciiTheme="minorHAnsi" w:hAnsiTheme="minorHAnsi" w:cstheme="minorHAnsi"/>
                <w:sz w:val="20"/>
              </w:rPr>
              <w:t>136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D165" w14:textId="77777777" w:rsidR="00CD5175" w:rsidRPr="001B1521" w:rsidRDefault="00CD5175" w:rsidP="00CD5175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Automatyczny wstrzykiwacz kontrastu:</w:t>
            </w:r>
          </w:p>
          <w:p w14:paraId="188AC92A" w14:textId="77777777" w:rsidR="00CD5175" w:rsidRPr="001B1521" w:rsidRDefault="00CD5175" w:rsidP="00CD5175">
            <w:pPr>
              <w:pStyle w:val="Bezodstpw"/>
              <w:numPr>
                <w:ilvl w:val="0"/>
                <w:numId w:val="4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Głowica strzykawki na wózku jezdnym</w:t>
            </w:r>
          </w:p>
          <w:p w14:paraId="1F540FF3" w14:textId="77777777" w:rsidR="00CD5175" w:rsidRPr="001B1521" w:rsidRDefault="00CD5175" w:rsidP="00CD5175">
            <w:pPr>
              <w:pStyle w:val="Bezodstpw"/>
              <w:numPr>
                <w:ilvl w:val="0"/>
                <w:numId w:val="4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Głowica strzykawki dostosowana do stosowania wkładów wypełnionych kontrastem lub zbiornik na środek kontrastowy z funkcją automatycznego napełniania</w:t>
            </w:r>
          </w:p>
          <w:p w14:paraId="76F49FE3" w14:textId="77777777" w:rsidR="00CD5175" w:rsidRPr="001B1521" w:rsidRDefault="00CD5175" w:rsidP="00CD5175">
            <w:pPr>
              <w:pStyle w:val="Bezodstpw"/>
              <w:numPr>
                <w:ilvl w:val="0"/>
                <w:numId w:val="4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Ręczne i automatyczne napełnianie zbiornika kontrastu</w:t>
            </w:r>
          </w:p>
          <w:p w14:paraId="21A6B3AA" w14:textId="77777777" w:rsidR="00CD5175" w:rsidRPr="001B1521" w:rsidRDefault="00CD5175" w:rsidP="00CD5175">
            <w:pPr>
              <w:pStyle w:val="Bezodstpw"/>
              <w:numPr>
                <w:ilvl w:val="0"/>
                <w:numId w:val="4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Możliwość przechowywania protokołów iniekcji w pamięci urządzenia</w:t>
            </w:r>
          </w:p>
          <w:p w14:paraId="13473F53" w14:textId="77777777" w:rsidR="00CD5175" w:rsidRPr="001B1521" w:rsidRDefault="00CD5175" w:rsidP="00CD5175">
            <w:pPr>
              <w:pStyle w:val="Bezodstpw"/>
              <w:numPr>
                <w:ilvl w:val="0"/>
                <w:numId w:val="4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Maksymalny przepływ kontrastu w zakresie  min. 0,2 – 30 ml/s</w:t>
            </w:r>
          </w:p>
          <w:p w14:paraId="2F552054" w14:textId="77777777" w:rsidR="00CD5175" w:rsidRPr="001B1521" w:rsidRDefault="00CD5175" w:rsidP="00CD5175">
            <w:pPr>
              <w:pStyle w:val="Bezodstpw"/>
              <w:numPr>
                <w:ilvl w:val="0"/>
                <w:numId w:val="4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Ciśnienie maksymalne min. 1200 PSI</w:t>
            </w:r>
          </w:p>
          <w:p w14:paraId="6FC613CC" w14:textId="77777777" w:rsidR="00CD5175" w:rsidRPr="001B1521" w:rsidRDefault="00CD5175" w:rsidP="00CD5175">
            <w:pPr>
              <w:pStyle w:val="Bezodstpw"/>
              <w:numPr>
                <w:ilvl w:val="0"/>
                <w:numId w:val="4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Napełnianie wkładów ręczne i/lub automatyczne</w:t>
            </w:r>
          </w:p>
          <w:p w14:paraId="1CF27EC9" w14:textId="77777777" w:rsidR="00CD5175" w:rsidRPr="001B1521" w:rsidRDefault="00CD5175" w:rsidP="00CD5175">
            <w:pPr>
              <w:pStyle w:val="Bezodstpw"/>
              <w:numPr>
                <w:ilvl w:val="0"/>
                <w:numId w:val="4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Monitor ciekłokrystaliczny z panelem dotykowym (touch screen), menu w języku polskim lub obsługa za pomocą czytelnych ikon (piktogramów)</w:t>
            </w:r>
          </w:p>
          <w:p w14:paraId="1DF69A4C" w14:textId="77777777" w:rsidR="00CD5175" w:rsidRPr="001B1521" w:rsidRDefault="00CD5175" w:rsidP="00CD5175">
            <w:pPr>
              <w:pStyle w:val="Bezodstpw"/>
              <w:numPr>
                <w:ilvl w:val="0"/>
                <w:numId w:val="4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Zabezpieczenie uniemożliwiające podanie większej ilości kontrastu niż wartość zaprogramowana (lub rozwiązanie równoważne)</w:t>
            </w:r>
          </w:p>
          <w:p w14:paraId="188A0EB5" w14:textId="77777777" w:rsidR="00CD5175" w:rsidRPr="001B1521" w:rsidRDefault="00CD5175" w:rsidP="00CD5175">
            <w:pPr>
              <w:pStyle w:val="Bezodstpw"/>
              <w:numPr>
                <w:ilvl w:val="0"/>
                <w:numId w:val="4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Sprzężenie i integracja działania wstrzykiwacza z oferowanym angiografem</w:t>
            </w:r>
          </w:p>
          <w:p w14:paraId="4C5A7C88" w14:textId="0362F8F8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Zestaw startowy obejmujący min. 5 kompletów jednorazowego sprzętu medycznego niezbędnego do użycia wstrzykiwacza podczas zabiegu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83915" w14:textId="06F5F2F3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TAK/Podać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2762C601" w14:textId="2CAC60BC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1352D302" w14:textId="568276F5" w:rsidR="00CD5175" w:rsidRPr="001B1521" w:rsidRDefault="00CD5175" w:rsidP="00CD5175">
            <w:pPr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3F41D6CA" w14:textId="77777777" w:rsidTr="00CD5175">
        <w:tc>
          <w:tcPr>
            <w:tcW w:w="548" w:type="dxa"/>
            <w:shd w:val="clear" w:color="auto" w:fill="auto"/>
            <w:vAlign w:val="center"/>
          </w:tcPr>
          <w:p w14:paraId="3AC0BC13" w14:textId="14938411" w:rsidR="00CD5175" w:rsidRPr="008F4EE4" w:rsidRDefault="008F4EE4" w:rsidP="00CD5175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8F4EE4">
              <w:rPr>
                <w:rFonts w:asciiTheme="minorHAnsi" w:hAnsiTheme="minorHAnsi" w:cstheme="minorHAnsi"/>
                <w:sz w:val="20"/>
              </w:rPr>
              <w:t>137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C997" w14:textId="77777777" w:rsidR="00CD5175" w:rsidRPr="001B1521" w:rsidRDefault="00CD5175" w:rsidP="00CD5175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Komplet fantomów umożliwiających wykonania testów podstawowych aparatu w myśl  rozporządzenia Ministra Zdrowia  z dnia 12 grudnia 2022 r. w sprawie testów eksploatacyjnych urządzeń radiologicznych i urządzeń pomocniczych (Dz.U. 2022 poz. 2759)), zawierającego:</w:t>
            </w:r>
          </w:p>
          <w:p w14:paraId="4D178743" w14:textId="77777777" w:rsidR="00CD5175" w:rsidRPr="001B1521" w:rsidRDefault="00CD5175" w:rsidP="00CD5175">
            <w:pPr>
              <w:pStyle w:val="Bezodstpw"/>
              <w:numPr>
                <w:ilvl w:val="0"/>
                <w:numId w:val="50"/>
              </w:numPr>
              <w:suppressAutoHyphens/>
              <w:autoSpaceDN w:val="0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Komplet płyt PMMA:</w:t>
            </w:r>
          </w:p>
          <w:p w14:paraId="1AACF447" w14:textId="77777777" w:rsidR="00CD5175" w:rsidRPr="001B1521" w:rsidRDefault="00CD5175" w:rsidP="00CD5175">
            <w:pPr>
              <w:pStyle w:val="Bezodstpw"/>
              <w:numPr>
                <w:ilvl w:val="1"/>
                <w:numId w:val="50"/>
              </w:numPr>
              <w:suppressAutoHyphens/>
              <w:autoSpaceDN w:val="0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powierzchnia 300 x 300 mm, grubości 9 szt. x 20 mm, 1 szt. x 10 mm, 2 szt.  x 5 mm,</w:t>
            </w:r>
          </w:p>
          <w:p w14:paraId="78240096" w14:textId="77777777" w:rsidR="00CD5175" w:rsidRPr="001B1521" w:rsidRDefault="00CD5175" w:rsidP="00CD5175">
            <w:pPr>
              <w:pStyle w:val="Bezodstpw"/>
              <w:numPr>
                <w:ilvl w:val="1"/>
                <w:numId w:val="50"/>
              </w:numPr>
              <w:suppressAutoHyphens/>
              <w:autoSpaceDN w:val="0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wykonane z przezroczystego PMMA,</w:t>
            </w:r>
          </w:p>
          <w:p w14:paraId="18376E8F" w14:textId="77777777" w:rsidR="00CD5175" w:rsidRPr="001B1521" w:rsidRDefault="00CD5175" w:rsidP="00CD5175">
            <w:pPr>
              <w:numPr>
                <w:ilvl w:val="1"/>
                <w:numId w:val="50"/>
              </w:numPr>
              <w:shd w:val="clear" w:color="auto" w:fill="FFFFFF"/>
              <w:spacing w:before="100" w:beforeAutospacing="1" w:after="100" w:afterAutospacing="1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1B1521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tolerancja grubości płyt +/- 10%,</w:t>
            </w:r>
          </w:p>
          <w:p w14:paraId="2199255D" w14:textId="77777777" w:rsidR="00CD5175" w:rsidRPr="001B1521" w:rsidRDefault="00CD5175" w:rsidP="00CD5175">
            <w:pPr>
              <w:pStyle w:val="Bezodstpw"/>
              <w:numPr>
                <w:ilvl w:val="1"/>
                <w:numId w:val="50"/>
              </w:numPr>
              <w:suppressAutoHyphens/>
              <w:autoSpaceDN w:val="0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Zestaw winien zawierać statyw do stabilizacji płyt PMMA w pionie, walizkę transportową oraz szczegółowe wytyczne dotyczące przeprowadzania testów, oceny wyników i rejestracji,</w:t>
            </w:r>
          </w:p>
          <w:p w14:paraId="0B3B2A38" w14:textId="77777777" w:rsidR="00CD5175" w:rsidRPr="001B1521" w:rsidRDefault="00CD5175" w:rsidP="00CD5175">
            <w:pPr>
              <w:pStyle w:val="Bezodstpw"/>
              <w:numPr>
                <w:ilvl w:val="0"/>
                <w:numId w:val="50"/>
              </w:numPr>
              <w:suppressAutoHyphens/>
              <w:autoSpaceDN w:val="0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Fantom do oceny zniekształceń i geometrii systemu</w:t>
            </w:r>
          </w:p>
          <w:p w14:paraId="77CF5A1E" w14:textId="77777777" w:rsidR="00CD5175" w:rsidRPr="001B1521" w:rsidRDefault="00CD5175" w:rsidP="00CD5175">
            <w:pPr>
              <w:pStyle w:val="Bezodstpw"/>
              <w:numPr>
                <w:ilvl w:val="1"/>
                <w:numId w:val="50"/>
              </w:numPr>
              <w:suppressAutoHyphens/>
              <w:autoSpaceDN w:val="0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Powierzchnia min. 300 x 300 mm,</w:t>
            </w:r>
          </w:p>
          <w:p w14:paraId="68C11E71" w14:textId="77777777" w:rsidR="00CD5175" w:rsidRPr="001B1521" w:rsidRDefault="00CD5175" w:rsidP="00CD5175">
            <w:pPr>
              <w:numPr>
                <w:ilvl w:val="1"/>
                <w:numId w:val="50"/>
              </w:numPr>
              <w:shd w:val="clear" w:color="auto" w:fill="FFFFFF"/>
              <w:spacing w:before="100" w:beforeAutospacing="1" w:after="100" w:afterAutospacing="1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1B1521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wzór siatki (skala 5 mm) nieprzepuszczający promieniowania, wygrawerowany w płycie PMMA zabezpieczonej przeźroczystą osłoną</w:t>
            </w:r>
          </w:p>
          <w:p w14:paraId="53B9C478" w14:textId="77777777" w:rsidR="00CD5175" w:rsidRPr="001B1521" w:rsidRDefault="00CD5175" w:rsidP="00CD5175">
            <w:pPr>
              <w:numPr>
                <w:ilvl w:val="1"/>
                <w:numId w:val="50"/>
              </w:numPr>
              <w:shd w:val="clear" w:color="auto" w:fill="FFFFFF"/>
              <w:spacing w:before="100" w:beforeAutospacing="1" w:after="100" w:afterAutospacing="1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1B1521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oznakowanie pozwalające na określenie wielkości i położenia efektywnego pola promieniowania</w:t>
            </w:r>
          </w:p>
          <w:p w14:paraId="18B30D42" w14:textId="77777777" w:rsidR="00CD5175" w:rsidRPr="001B1521" w:rsidRDefault="00CD5175" w:rsidP="00CD5175">
            <w:pPr>
              <w:numPr>
                <w:ilvl w:val="1"/>
                <w:numId w:val="50"/>
              </w:numPr>
              <w:shd w:val="clear" w:color="auto" w:fill="FFFFFF"/>
              <w:spacing w:before="100" w:beforeAutospacing="1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1B1521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stożek do kontroli osiowości wiązki w zakresie 0° ÷ 1,5°</w:t>
            </w:r>
          </w:p>
          <w:p w14:paraId="28105267" w14:textId="77777777" w:rsidR="00CD5175" w:rsidRPr="001B1521" w:rsidRDefault="00CD5175" w:rsidP="00CD5175">
            <w:pPr>
              <w:pStyle w:val="Bezodstpw"/>
              <w:numPr>
                <w:ilvl w:val="1"/>
                <w:numId w:val="50"/>
              </w:numPr>
              <w:suppressAutoHyphens/>
              <w:autoSpaceDN w:val="0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wytyczne dotyczące przeprowadzania testów, oceny wyników i rejestracji,</w:t>
            </w:r>
          </w:p>
          <w:p w14:paraId="15360074" w14:textId="77777777" w:rsidR="00CD5175" w:rsidRPr="001B1521" w:rsidRDefault="00CD5175" w:rsidP="00CD5175">
            <w:pPr>
              <w:pStyle w:val="Bezodstpw"/>
              <w:numPr>
                <w:ilvl w:val="0"/>
                <w:numId w:val="50"/>
              </w:numPr>
              <w:suppressAutoHyphens/>
              <w:autoSpaceDN w:val="0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Fantom do oceny kolimacji i geometrii wiązki, zakresu dynamicznego rozdzielczości przestrzennej, rozdzielczości kontrastowej, jednorodności obrazu oraz jakości wiązki</w:t>
            </w:r>
          </w:p>
          <w:p w14:paraId="53BC1D1C" w14:textId="77777777" w:rsidR="00CD5175" w:rsidRPr="001B1521" w:rsidRDefault="00CD5175" w:rsidP="00CD5175">
            <w:pPr>
              <w:pStyle w:val="Bezodstpw"/>
              <w:numPr>
                <w:ilvl w:val="1"/>
                <w:numId w:val="50"/>
              </w:numPr>
              <w:suppressAutoHyphens/>
              <w:autoSpaceDN w:val="0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Powierzchnia min. 300 x 300 mm,</w:t>
            </w:r>
          </w:p>
          <w:p w14:paraId="72B59323" w14:textId="77777777" w:rsidR="00CD5175" w:rsidRPr="001B1521" w:rsidRDefault="00CD5175" w:rsidP="00CD5175">
            <w:pPr>
              <w:numPr>
                <w:ilvl w:val="1"/>
                <w:numId w:val="50"/>
              </w:numPr>
              <w:shd w:val="clear" w:color="auto" w:fill="FFFFFF"/>
              <w:spacing w:before="100" w:beforeAutospacing="1" w:after="100" w:afterAutospacing="1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1B1521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17-schodkowy klin miedziany (grubość 0.0 mm do 3.48 mm) z dodatkowymi detalami nisko-kontrastowymi (średnica 4 mm)</w:t>
            </w:r>
          </w:p>
          <w:p w14:paraId="3ADA88FF" w14:textId="77777777" w:rsidR="00CD5175" w:rsidRPr="001B1521" w:rsidRDefault="00CD5175" w:rsidP="00CD5175">
            <w:pPr>
              <w:numPr>
                <w:ilvl w:val="1"/>
                <w:numId w:val="50"/>
              </w:numPr>
              <w:shd w:val="clear" w:color="auto" w:fill="FFFFFF"/>
              <w:spacing w:before="100" w:beforeAutospacing="1" w:after="100" w:afterAutospacing="1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1B1521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8 elementów nisko-kontrastowych (średnica 10 mm)</w:t>
            </w:r>
          </w:p>
          <w:p w14:paraId="284BC1AE" w14:textId="77777777" w:rsidR="00F27D0C" w:rsidRDefault="00CD5175" w:rsidP="00F27D0C">
            <w:pPr>
              <w:numPr>
                <w:ilvl w:val="1"/>
                <w:numId w:val="50"/>
              </w:numPr>
              <w:shd w:val="clear" w:color="auto" w:fill="FFFFFF"/>
              <w:spacing w:before="100" w:beforeAutospacing="1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1B1521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lastRenderedPageBreak/>
              <w:t>wzór do oceny rozdzielczości wysoko-kontrastowej w zakresie od 0,6 do 5,0 PL/mm</w:t>
            </w:r>
          </w:p>
          <w:p w14:paraId="0EFBFA53" w14:textId="74ACE7F6" w:rsidR="00CD5175" w:rsidRPr="00F27D0C" w:rsidRDefault="00CD5175" w:rsidP="00F27D0C">
            <w:pPr>
              <w:numPr>
                <w:ilvl w:val="1"/>
                <w:numId w:val="50"/>
              </w:numPr>
              <w:shd w:val="clear" w:color="auto" w:fill="FFFFFF"/>
              <w:spacing w:before="100" w:beforeAutospacing="1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F27D0C">
              <w:rPr>
                <w:rFonts w:asciiTheme="minorHAnsi" w:hAnsiTheme="minorHAnsi" w:cstheme="minorHAnsi"/>
                <w:sz w:val="20"/>
                <w:szCs w:val="20"/>
              </w:rPr>
              <w:t>wytyczne dotyczące przeprowadzania testów, oceny wyników i rejestracji.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F853" w14:textId="77777777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06" w:type="dxa"/>
            <w:shd w:val="clear" w:color="auto" w:fill="auto"/>
            <w:vAlign w:val="center"/>
          </w:tcPr>
          <w:p w14:paraId="00496E82" w14:textId="77777777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</w:p>
        </w:tc>
        <w:tc>
          <w:tcPr>
            <w:tcW w:w="2342" w:type="dxa"/>
            <w:vAlign w:val="center"/>
          </w:tcPr>
          <w:p w14:paraId="1C212980" w14:textId="77777777" w:rsidR="00CD5175" w:rsidRPr="001B1521" w:rsidRDefault="00CD5175" w:rsidP="00CD5175">
            <w:pPr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15D0B283" w14:textId="77777777" w:rsidTr="008F4EE4">
        <w:tc>
          <w:tcPr>
            <w:tcW w:w="548" w:type="dxa"/>
            <w:shd w:val="clear" w:color="auto" w:fill="D9D9D9" w:themeFill="background1" w:themeFillShade="D9"/>
            <w:vAlign w:val="center"/>
          </w:tcPr>
          <w:p w14:paraId="203B942E" w14:textId="025D1254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1B1521">
              <w:rPr>
                <w:rFonts w:asciiTheme="minorHAnsi" w:hAnsiTheme="minorHAnsi" w:cstheme="minorHAnsi"/>
                <w:b/>
                <w:bCs/>
                <w:sz w:val="20"/>
              </w:rPr>
              <w:t>X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B076B7" w14:textId="4794BF9C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KOLUMNA CHIRURGICZNA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C70155" w14:textId="77777777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06" w:type="dxa"/>
            <w:shd w:val="clear" w:color="auto" w:fill="D9D9D9" w:themeFill="background1" w:themeFillShade="D9"/>
            <w:vAlign w:val="center"/>
          </w:tcPr>
          <w:p w14:paraId="318ACBDB" w14:textId="77777777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</w:p>
        </w:tc>
        <w:tc>
          <w:tcPr>
            <w:tcW w:w="2342" w:type="dxa"/>
            <w:shd w:val="clear" w:color="auto" w:fill="D9D9D9" w:themeFill="background1" w:themeFillShade="D9"/>
            <w:vAlign w:val="center"/>
          </w:tcPr>
          <w:p w14:paraId="34BB7051" w14:textId="77777777" w:rsidR="00CD5175" w:rsidRPr="001B1521" w:rsidRDefault="00CD5175" w:rsidP="00CD5175">
            <w:pPr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4EA7839F" w14:textId="77777777" w:rsidTr="00CD5175">
        <w:tc>
          <w:tcPr>
            <w:tcW w:w="548" w:type="dxa"/>
            <w:shd w:val="clear" w:color="auto" w:fill="auto"/>
            <w:vAlign w:val="center"/>
          </w:tcPr>
          <w:p w14:paraId="4D663865" w14:textId="5F64C1E9" w:rsidR="00CD5175" w:rsidRPr="001B1521" w:rsidRDefault="008F4EE4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138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4E32" w14:textId="77777777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Kolumna chirurgiczna przeznaczona do instalacji na sali operacyjnej, umożliwiająca postawienie na półce aparatury medycznej.</w:t>
            </w:r>
          </w:p>
          <w:p w14:paraId="658E544E" w14:textId="0D918DF4" w:rsidR="00CD5175" w:rsidRPr="008F4EE4" w:rsidRDefault="00CD5175" w:rsidP="008F4EE4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Sufitowa kolumna zasilająca składająca się z pionowej głowicy zasilającej zawieszonej na obrotowym wysięgniku dwuramiennym.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51778" w14:textId="45840DCB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15A215FC" w14:textId="6C07D43A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063231A7" w14:textId="661A8745" w:rsidR="00CD5175" w:rsidRPr="001B1521" w:rsidRDefault="00CD5175" w:rsidP="00CD5175">
            <w:pPr>
              <w:rPr>
                <w:rFonts w:asciiTheme="minorHAnsi" w:eastAsia="MS Minngs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66D9D9F0" w14:textId="77777777" w:rsidTr="00CD5175">
        <w:tc>
          <w:tcPr>
            <w:tcW w:w="548" w:type="dxa"/>
            <w:shd w:val="clear" w:color="auto" w:fill="auto"/>
            <w:vAlign w:val="center"/>
          </w:tcPr>
          <w:p w14:paraId="29CD5818" w14:textId="7017F128" w:rsidR="00CD5175" w:rsidRPr="001B1521" w:rsidRDefault="008F4EE4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139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5FB1" w14:textId="4E8AB9F5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Kolumna mocowana do stropu za pomocą zawieszenia modułowego, wyposażonego w płytę interfejsową zainstalowaną na wysokości sufitu podwieszanego, na której wykonane będą połączenia instalacji wewnętrznych kolumny ze szpitalnymi instalacjami gazowymi, elektrycznymi i niskoprądowymi.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F45F" w14:textId="3B0CC9D1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4DE3D001" w14:textId="03659D4D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37AF9AFE" w14:textId="22C452FC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45907973" w14:textId="77777777" w:rsidTr="00CD5175">
        <w:tc>
          <w:tcPr>
            <w:tcW w:w="548" w:type="dxa"/>
            <w:shd w:val="clear" w:color="auto" w:fill="auto"/>
            <w:vAlign w:val="center"/>
          </w:tcPr>
          <w:p w14:paraId="3E8A8BCA" w14:textId="2A8A0FEC" w:rsidR="00CD5175" w:rsidRPr="001B1521" w:rsidRDefault="008F4EE4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140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00991" w14:textId="77777777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Obrotowy wysięgnik dwuramienny. Rotacja ramion i głowicy w poziomie ≥330°.</w:t>
            </w:r>
          </w:p>
          <w:p w14:paraId="64218A5D" w14:textId="7ACBE2E1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Hamulce mechaniczne blokujące dalszy obrót kolumny 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604A6" w14:textId="7ACBBE75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TAK/Podać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48AD3F9A" w14:textId="6C50398F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396DD4FB" w14:textId="60B05D1E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604C3154" w14:textId="77777777" w:rsidTr="00CD5175">
        <w:tc>
          <w:tcPr>
            <w:tcW w:w="548" w:type="dxa"/>
            <w:shd w:val="clear" w:color="auto" w:fill="auto"/>
            <w:vAlign w:val="center"/>
          </w:tcPr>
          <w:p w14:paraId="7221FF98" w14:textId="7691BB03" w:rsidR="00CD5175" w:rsidRPr="001B1521" w:rsidRDefault="008F4EE4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141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718B" w14:textId="660D4DD6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 xml:space="preserve">Ramiona o przekroju przypominającym kształt trapezu z zaokrąglonymi bocznymi krawędziami (górna podstawa trapezu wyraźnie dłuższa od dolnej). Powyższy kształt znacznie ogranicza osiadanie kurzu na bocznych częściach ramienia kolumn. 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B96C5" w14:textId="27700148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57C3E306" w14:textId="5CBD11B1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10E946C2" w14:textId="68F1445A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0794A283" w14:textId="77777777" w:rsidTr="00CD5175">
        <w:tc>
          <w:tcPr>
            <w:tcW w:w="548" w:type="dxa"/>
            <w:shd w:val="clear" w:color="auto" w:fill="auto"/>
            <w:vAlign w:val="center"/>
          </w:tcPr>
          <w:p w14:paraId="119B9E2E" w14:textId="730F4577" w:rsidR="00CD5175" w:rsidRPr="001B1521" w:rsidRDefault="008F4EE4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142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00AB4" w14:textId="6C2B2CD1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Zasięg kolumny mierzony od osi obrotu wysięgnika (punkt mocowania do stropu) do osi obrotu głowicy zasilającej: min. 1800 mm. Ramiona wykonane z aluminium.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75382" w14:textId="4F6334BA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TAK/Podać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20CBA44E" w14:textId="5C5C9F1F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3F6B0466" w14:textId="0AD82596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06879B3F" w14:textId="77777777" w:rsidTr="00CD5175">
        <w:tc>
          <w:tcPr>
            <w:tcW w:w="548" w:type="dxa"/>
            <w:shd w:val="clear" w:color="auto" w:fill="auto"/>
            <w:vAlign w:val="center"/>
          </w:tcPr>
          <w:p w14:paraId="75EFC82E" w14:textId="4DBF8016" w:rsidR="00CD5175" w:rsidRPr="001B1521" w:rsidRDefault="008F4EE4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143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71B8" w14:textId="1B5B8041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Wysięgnik kolumny wyposażony w pneumatyczną blokadę obrotu ramion (blokowane 2 przeguby). Hamulce pneumatyczne zasilane powietrzem z instalacji gazów medycznych, z rurociągu, z którego są zasilanie gniazda gazowe sprężonego powietrza.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A64B4" w14:textId="2053F237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TAK/Podać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44962475" w14:textId="685150B6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4F0178E4" w14:textId="2126ACC2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5504690D" w14:textId="77777777" w:rsidTr="00CD5175">
        <w:tc>
          <w:tcPr>
            <w:tcW w:w="548" w:type="dxa"/>
            <w:shd w:val="clear" w:color="auto" w:fill="auto"/>
            <w:vAlign w:val="center"/>
          </w:tcPr>
          <w:p w14:paraId="0BF07F58" w14:textId="53D92505" w:rsidR="00CD5175" w:rsidRPr="001B1521" w:rsidRDefault="008F4EE4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144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1A3A" w14:textId="253F0DBD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Hamulce cierne zapewniające stabilne utrzymanie kolumny w pozycji w przypadku awarii układów pneumatycznych.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br/>
              <w:t>Pionowa głowica zasilająca o wysokości min. 1200 mm.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F2F1" w14:textId="7EFEC25B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TAK/Podać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2AA8F985" w14:textId="129237E7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2F79216F" w14:textId="63BE49F8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3B6F3652" w14:textId="77777777" w:rsidTr="00CD5175">
        <w:tc>
          <w:tcPr>
            <w:tcW w:w="548" w:type="dxa"/>
            <w:shd w:val="clear" w:color="auto" w:fill="auto"/>
            <w:vAlign w:val="center"/>
          </w:tcPr>
          <w:p w14:paraId="7259F6F3" w14:textId="168F8443" w:rsidR="00CD5175" w:rsidRPr="001B1521" w:rsidRDefault="008F4EE4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145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B318" w14:textId="77777777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 xml:space="preserve">Na przedniej i tylnej ścianie głowicy zasilającej zainstalowane pionowe prowadnice montażowe do mocowania wyposażenia kolumny (wysięgników, półek, uchwytów itp.). </w:t>
            </w:r>
          </w:p>
          <w:p w14:paraId="0063BAD9" w14:textId="3B7A6840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Możliwość mocowania wyposażenia kolumny na 2 stronach głowicy.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Na ściankach głowicy zasilającej zainstalowane następujące gniazda: 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br/>
              <w:t>a)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ab/>
              <w:t>gniazdka elektryczne 230 V – 14 szt.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br/>
              <w:t>b)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ab/>
              <w:t>bolce ekwipotencjalne – 14 szt.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br/>
              <w:t>c)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ab/>
              <w:t>gniazdko sieci komputerowej RJ-45 – 4 szt.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br/>
              <w:t>d)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ab/>
              <w:t>miejsca przygotowane pod instalację w przyszłości dodatkowych gniazd niskoprądowych – 2 szt.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br/>
              <w:t>e)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ab/>
              <w:t>Próżnia (VAC) – 2 szt.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br/>
              <w:t>f)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ab/>
              <w:t>Sprężone powietrze (AIR) - 2 szt.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g)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Tlen (O2) – 2 szt. 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br/>
              <w:t>Dodatkowo: 2x wprowadzone kable HDMI/DVI (do ustalenia) do systemu kardiomonitorów i do systemu integracji sal. Odcinki patchcordów min.2m ponad kolumnę (należy odpowiednio zabezpieczyć przed uszkodzeniem oraz podwiesić).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br/>
              <w:t>Punkty poboru gazów medycznych zgodne ze standardem szwedzkim SS8752430 (tzw. Typ DIN) zgodnym z istniejącym systemem szpitalnym.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br/>
              <w:t>Wszystkie punkty poboru gazów medycznych oznaczone znakiem CE, trwale opisane i oznaczone kolorami kodującymi typ gazu zgodnie z normą PN ISO 32 lub równoważną.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br/>
              <w:t>Punkty poboru gazów medycznych posiadające bez zaworu zwrotnego.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BFF9" w14:textId="61FE327E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TAK/Podać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63E85C38" w14:textId="0E774DF8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6426B15D" w14:textId="1628917A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11F8AE4B" w14:textId="77777777" w:rsidTr="00CD5175">
        <w:tc>
          <w:tcPr>
            <w:tcW w:w="548" w:type="dxa"/>
            <w:shd w:val="clear" w:color="auto" w:fill="auto"/>
            <w:vAlign w:val="center"/>
          </w:tcPr>
          <w:p w14:paraId="4B293B60" w14:textId="234DC15D" w:rsidR="00CD5175" w:rsidRPr="001B1521" w:rsidRDefault="008F4EE4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146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7A26D" w14:textId="0C4332DD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Ze względów higienicznych nie dopuszcza się gniazdek elektrycznych zlicowanych z powierzchnią głowicy.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br/>
              <w:t>Gniazdka elektryczne zainstalowane w ściankach głowicy pod kątem 45˚ w stosunku do osi głowicy.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br/>
              <w:t>Gniazdka elektryczne i bolce ekwipotencjalne zainstalowane w modułach po klika sztuk obok siebie.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br/>
              <w:t>Ergonomiczne rozmieszczenie wszystkich gniazd zasilających instalowanych na min.3 ścianach głowicy zasilającej tych samych, co gniazda gazowe. Rozmieszczenie gniazd do konsultacji z Zamawiającym.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br/>
              <w:t>Przygotowanie pod instalację w przyszłości dodatkowych gniazd niskoprądowych: w ściance głowicy zasilającej wycięty otwór zasłonięty łatwą do zdemontowania pokrywką oraz zainstalowana puszka instalacyjna umożliwiająca zamocowanie gniazda niskoprądowego (np. audio, wideo, system przywoławczy, itp.). Wewnątrz głowicy zasilającej i wysięgnika kolumny, od puszki do przestrzeni technicznej między stropem a sufitem podwieszanym poprowadzony pilot (tj. żyłka ułatwiająca wciągnięcie właściwego kabla).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ED30" w14:textId="090303EF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TAK/Podać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7E5E301D" w14:textId="11F6EDA7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7E68B51A" w14:textId="2D61BBC1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0B52D54C" w14:textId="77777777" w:rsidTr="00CD5175">
        <w:tc>
          <w:tcPr>
            <w:tcW w:w="548" w:type="dxa"/>
            <w:shd w:val="clear" w:color="auto" w:fill="auto"/>
            <w:vAlign w:val="center"/>
          </w:tcPr>
          <w:p w14:paraId="150CA206" w14:textId="54D16133" w:rsidR="00CD5175" w:rsidRPr="001B1521" w:rsidRDefault="008F4EE4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147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D7E75" w14:textId="77777777" w:rsidR="00CD5175" w:rsidRPr="001B1521" w:rsidRDefault="00CD5175" w:rsidP="00CD5175">
            <w:pPr>
              <w:tabs>
                <w:tab w:val="left" w:pos="2453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Możliwość obrotu głowicy zasilającej wokół własnej osi w zakresie 330° (±15°).</w:t>
            </w:r>
          </w:p>
          <w:p w14:paraId="20B07A07" w14:textId="7D790AAB" w:rsidR="00CD5175" w:rsidRPr="001B1521" w:rsidRDefault="00CD5175" w:rsidP="00CD51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Dotykowe (poprzez chwyt dłoni) zwalnianie blokady pneumatycznej obrotu ramion i głowicy za pomocą dwuręcznego - dwuczęściowego uchwytu zorientowanego pionowo.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br/>
              <w:t>Możliwość przekładania obu bezprzewodowych rękojeści uchwytu pomiędzy co najmniej dwiema ściankami głowicy na dowolnej wysokości. Możliwość zwolnienia blokady pneumatycznej poprzez chwyt jednej rękojeści.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br/>
              <w:t>Dotykowe zwalnianie hamulców pneumatycznych kolumny za pomocą dwuręcznego jednoczęściowego uchwytu (poprzez chwyt obu dłoni) zorientowanego poziomo - przymocowanego do jednej z półek na kolumnie.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br/>
              <w:t>Dodatkowy sterownik do zwalniania hamulców na jednej ze ścian głowicy. Odporny na środki do dezynfekcji.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br/>
              <w:t>Udźwig kolumny (dopuszczalna waga aparatury i wyposażenia, które można zawiesić na głowicy zasilającej kolumny): min. 150 kg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61AB6" w14:textId="279B3CDB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TAK/Podać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757B8C7C" w14:textId="4907C8E1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1FC95F1E" w14:textId="196CAB10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66C80AF2" w14:textId="77777777" w:rsidTr="00CD5175">
        <w:tc>
          <w:tcPr>
            <w:tcW w:w="548" w:type="dxa"/>
            <w:shd w:val="clear" w:color="auto" w:fill="auto"/>
            <w:vAlign w:val="center"/>
          </w:tcPr>
          <w:p w14:paraId="06556C24" w14:textId="5FD7FE4C" w:rsidR="00CD5175" w:rsidRPr="001B1521" w:rsidRDefault="008F4EE4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lastRenderedPageBreak/>
              <w:t>148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553B" w14:textId="2358DEA0" w:rsidR="00CD5175" w:rsidRPr="001B1521" w:rsidRDefault="00CD5175" w:rsidP="00CD5175">
            <w:pPr>
              <w:tabs>
                <w:tab w:val="left" w:pos="2453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Wyposażenie kolumny: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br/>
              <w:t>a)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ab/>
              <w:t>Półka min. 485x450 mm z szynami montażowymi po bokach – 3 szt.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br/>
              <w:t>b)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ab/>
              <w:t>Szuflada instalowana pod półką – 1 szt.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br/>
              <w:t>c)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ab/>
              <w:t>Uchwyt sterowania kolumną z tył kolumny – 1 szt.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br/>
              <w:t>d)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ab/>
              <w:t>Szyna montażowa min. 400mm – 1 szt.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br/>
              <w:t>e)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ab/>
              <w:t>Schowek nadmiaru przewodów – 1 szt.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br/>
              <w:t>f)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ab/>
              <w:t>Wysięgnik przegubowy – uchylny do mocowania kardiomonitora – 1 szt.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br/>
              <w:t>g)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Wysięgnik przegubowy – </w:t>
            </w:r>
            <w:r w:rsidRPr="001B1521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dwuramienny min. 300 + 300 mm do mocowania drążka infuzyjnego - 1 szt.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Półki o wymiarach: 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br/>
              <w:t>a)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ab/>
              <w:t>szerokość: min. 485 mm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br/>
              <w:t>b)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ab/>
              <w:t>głębokość: min. 450 mm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br/>
              <w:t>Wszystkie półki wyposażone w boczne szyny montażowe. Końcówki szyn wyposażone w ochraniacze. Udźwig półki min 50 kg.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br/>
              <w:t>Wymiary wszystkich szyn montażowych na kolumnie szerokości od 25 do 35 mm oraz o grubości 10 mm.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br/>
              <w:t>Powierzchnia półki od płaska na całej powierzchni.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br/>
              <w:t>Schowek na przewody w postaci nawijaka z silikonową osłoną.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br/>
              <w:t>Możliwość regulacji wysokości zawieszenia wszystkich półek na kolumnie przez użytkownika.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br/>
              <w:t>Dolna półka wysunięta min. 80 mm od krawędzi kolumny.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br/>
              <w:t>Półka bez regulacji przesunięcia półki w poziomie.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br/>
              <w:t>Wewnętrzna wysokość szuflad min. 100 mm.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br/>
              <w:t>Możliwość łatwego (bez użycia narzędzi) wyjmowania szuflady do mycia i dezynfekcji.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br/>
              <w:t>Front i boczne ścianki szuflady łatwe do utrzymania czystości: gładkie, bez widocznych śrub lub nitów mocujących, bez wystających uchwytów.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br/>
              <w:t>Pozioma szyna montażowa o długości min. 400 mm i udźwigu min. 20 kg z możliwością montażu na co najmniej 2 ściankach głowicy na dowolnej wysokości.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br/>
              <w:t>Wysięgnik do mocowania drążka infuzyjnego na kolumnie dwuramienny, obrotowy, o zasięgu min. 300 + 300 (wymiar liczony od osi mocowania ramienia do osi drążka infuzyjnego) i udźwigu min. 25 kg.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br/>
              <w:t>Wysięgniki niewyposażone w wewnętrzne kanały do prowadzenia kabli (itp. zasilania pomp infuzyjnych).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br/>
              <w:t>Ramiona wysięgników z blokadą mechaniczną.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Wysięgnik do mocowania kardiomonitora/monitora na kolumnie uchylny – dwuramienny, z płytą montażową typu SLIDE lub VESA (do decyzji Zamawiającego w momencie składania zamówienia), przegubowy, obrotowy i udźwigu min. 14 kg. Pod 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płytą montażową zainstalowany wysięgnik z półką na klawiaturę.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br/>
              <w:t>Mocowanie wysięgnika uchylnego z kardiomonitorem pozwala na ustawienie kardiomonitora na wysokości min. 2000 mm od dolnej krawędzi monitora do posadzki.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C7C18" w14:textId="23616B81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TAK/Podać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4BA17F62" w14:textId="4AB235D5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0DA0A434" w14:textId="78EB5761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671BAB96" w14:textId="77777777" w:rsidTr="008F4EE4">
        <w:tc>
          <w:tcPr>
            <w:tcW w:w="548" w:type="dxa"/>
            <w:shd w:val="clear" w:color="auto" w:fill="D9D9D9" w:themeFill="background1" w:themeFillShade="D9"/>
            <w:vAlign w:val="center"/>
          </w:tcPr>
          <w:p w14:paraId="49410982" w14:textId="1C81DA4D" w:rsidR="00CD5175" w:rsidRPr="001B1521" w:rsidRDefault="008F4EE4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XI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16A1C8" w14:textId="2B92767B" w:rsidR="00CD5175" w:rsidRPr="001B1521" w:rsidRDefault="00CD5175" w:rsidP="00CD5175">
            <w:pPr>
              <w:tabs>
                <w:tab w:val="left" w:pos="2453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Inne wymagania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496288" w14:textId="77777777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06" w:type="dxa"/>
            <w:shd w:val="clear" w:color="auto" w:fill="D9D9D9" w:themeFill="background1" w:themeFillShade="D9"/>
            <w:vAlign w:val="center"/>
          </w:tcPr>
          <w:p w14:paraId="5455ABF5" w14:textId="77777777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</w:p>
        </w:tc>
        <w:tc>
          <w:tcPr>
            <w:tcW w:w="2342" w:type="dxa"/>
            <w:shd w:val="clear" w:color="auto" w:fill="D9D9D9" w:themeFill="background1" w:themeFillShade="D9"/>
            <w:vAlign w:val="center"/>
          </w:tcPr>
          <w:p w14:paraId="75B2CAD1" w14:textId="77777777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6492AECE" w14:textId="77777777" w:rsidTr="00CD5175">
        <w:tc>
          <w:tcPr>
            <w:tcW w:w="548" w:type="dxa"/>
            <w:shd w:val="clear" w:color="auto" w:fill="auto"/>
            <w:vAlign w:val="center"/>
          </w:tcPr>
          <w:p w14:paraId="1FF2B5D1" w14:textId="239574C7" w:rsidR="00CD5175" w:rsidRPr="001B1521" w:rsidRDefault="008F4EE4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149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DD8E" w14:textId="6A490873" w:rsidR="00CD5175" w:rsidRPr="001B1521" w:rsidRDefault="00CD5175" w:rsidP="00CD5175">
            <w:pPr>
              <w:tabs>
                <w:tab w:val="left" w:pos="2453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Sprzęt musi być w możliwie najwyższej klasie energooszczędności i wykonany z materiałów podlegających recyklingowi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16721" w14:textId="0ED60809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3D5E2EF6" w14:textId="31C7FAE8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613C6244" w14:textId="77842AE2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2881CF3E" w14:textId="77777777" w:rsidTr="008F4EE4">
        <w:tc>
          <w:tcPr>
            <w:tcW w:w="548" w:type="dxa"/>
            <w:shd w:val="clear" w:color="auto" w:fill="D9D9D9" w:themeFill="background1" w:themeFillShade="D9"/>
            <w:vAlign w:val="center"/>
          </w:tcPr>
          <w:p w14:paraId="7944A1AD" w14:textId="740B277D" w:rsidR="00CD5175" w:rsidRPr="001B1521" w:rsidRDefault="00CD5175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1B1521">
              <w:rPr>
                <w:rFonts w:asciiTheme="minorHAnsi" w:hAnsiTheme="minorHAnsi" w:cstheme="minorHAnsi"/>
                <w:b/>
                <w:bCs/>
                <w:sz w:val="20"/>
              </w:rPr>
              <w:t>XI</w:t>
            </w:r>
            <w:r w:rsidR="008F4EE4">
              <w:rPr>
                <w:rFonts w:asciiTheme="minorHAnsi" w:hAnsiTheme="minorHAnsi" w:cstheme="minorHAnsi"/>
                <w:b/>
                <w:bCs/>
                <w:sz w:val="20"/>
              </w:rPr>
              <w:t>I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FB5AC3" w14:textId="4B2916E9" w:rsidR="00CD5175" w:rsidRPr="001B1521" w:rsidRDefault="00CD5175" w:rsidP="00CD5175">
            <w:pPr>
              <w:tabs>
                <w:tab w:val="left" w:pos="2453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GWARANCJA I SERWIS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D5E0DA" w14:textId="77777777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06" w:type="dxa"/>
            <w:shd w:val="clear" w:color="auto" w:fill="D9D9D9" w:themeFill="background1" w:themeFillShade="D9"/>
            <w:vAlign w:val="center"/>
          </w:tcPr>
          <w:p w14:paraId="511FE841" w14:textId="77777777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</w:p>
        </w:tc>
        <w:tc>
          <w:tcPr>
            <w:tcW w:w="2342" w:type="dxa"/>
            <w:shd w:val="clear" w:color="auto" w:fill="D9D9D9" w:themeFill="background1" w:themeFillShade="D9"/>
            <w:vAlign w:val="center"/>
          </w:tcPr>
          <w:p w14:paraId="501DF661" w14:textId="77777777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506714A2" w14:textId="77777777" w:rsidTr="00CD5175">
        <w:tc>
          <w:tcPr>
            <w:tcW w:w="548" w:type="dxa"/>
            <w:shd w:val="clear" w:color="auto" w:fill="auto"/>
            <w:vAlign w:val="center"/>
          </w:tcPr>
          <w:p w14:paraId="2988B63A" w14:textId="1B4EAE9F" w:rsidR="00CD5175" w:rsidRPr="001B1521" w:rsidRDefault="008F4EE4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150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9F8A" w14:textId="1D8F5F60" w:rsidR="00CD5175" w:rsidRPr="001B1521" w:rsidRDefault="00CD5175" w:rsidP="00CD5175">
            <w:pPr>
              <w:tabs>
                <w:tab w:val="left" w:pos="2453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 xml:space="preserve">Wykonawca udziela Zamawiającemu gwarancji na dostarczony sprzęt na okres ……. (min. 36) miesięcy, licząc od daty podpisania protokołu odbioru sprzętu (instalacji i uruchomienia sprzętu). 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C747B" w14:textId="204A9528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799D7C8E" w14:textId="5FF1578B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29C046C1" w14:textId="246E09AD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34802795" w14:textId="77777777" w:rsidTr="00CD5175">
        <w:tc>
          <w:tcPr>
            <w:tcW w:w="548" w:type="dxa"/>
            <w:shd w:val="clear" w:color="auto" w:fill="auto"/>
            <w:vAlign w:val="center"/>
          </w:tcPr>
          <w:p w14:paraId="30F3B419" w14:textId="215D2BF1" w:rsidR="00CD5175" w:rsidRPr="001B1521" w:rsidRDefault="008F4EE4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151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E15A" w14:textId="337B3DEB" w:rsidR="00CD5175" w:rsidRPr="001B1521" w:rsidRDefault="00CD5175" w:rsidP="00CD5175">
            <w:pPr>
              <w:tabs>
                <w:tab w:val="left" w:pos="2453"/>
              </w:tabs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1B1521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 xml:space="preserve">Szczegółowe warunki gwarancji zostaną określone w książkach gwarancyjnych sprzętu i winny uwzględniać postanowienia warunków gwarancji i serwisu zgodnie z niniejszym Załącznikiem. Książki gwarancyjne zostaną przekazane przez Wykonawcę Zamawiającemu w dniu podpisania Protokołu odbioru 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EB00" w14:textId="1A034274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3B012668" w14:textId="48B8515A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362B4198" w14:textId="2C760924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13AE52BF" w14:textId="77777777" w:rsidTr="00CD5175">
        <w:tc>
          <w:tcPr>
            <w:tcW w:w="548" w:type="dxa"/>
            <w:shd w:val="clear" w:color="auto" w:fill="auto"/>
            <w:vAlign w:val="center"/>
          </w:tcPr>
          <w:p w14:paraId="3B5AC7AF" w14:textId="046D5E32" w:rsidR="00CD5175" w:rsidRPr="001B1521" w:rsidRDefault="008F4EE4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152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B464A" w14:textId="21A9336B" w:rsidR="00CD5175" w:rsidRPr="001B1521" w:rsidRDefault="00CD5175" w:rsidP="00CD5175">
            <w:pPr>
              <w:tabs>
                <w:tab w:val="left" w:pos="2453"/>
              </w:tabs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1B1521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W okresie gwarancyjnym Wykonawca ponosi koszty przeglądów, napraw gwarancyjnych i części podlegających wymianie, dojazdów do Zamawiającego oraz robocizny mające związek z wykonywaniem tych czynności.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45AD3" w14:textId="73265507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770D379A" w14:textId="6215CC13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511AFED0" w14:textId="47497502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0FA6346D" w14:textId="77777777" w:rsidTr="00CD5175">
        <w:tc>
          <w:tcPr>
            <w:tcW w:w="548" w:type="dxa"/>
            <w:shd w:val="clear" w:color="auto" w:fill="auto"/>
            <w:vAlign w:val="center"/>
          </w:tcPr>
          <w:p w14:paraId="4B9C1A5F" w14:textId="7D8937B9" w:rsidR="00CD5175" w:rsidRPr="001B1521" w:rsidRDefault="008F4EE4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153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9025" w14:textId="7635E07C" w:rsidR="00CD5175" w:rsidRPr="001B1521" w:rsidRDefault="00CD5175" w:rsidP="00CD5175">
            <w:pPr>
              <w:tabs>
                <w:tab w:val="left" w:pos="2453"/>
              </w:tabs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1B1521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 xml:space="preserve">W okresie gwarancji wszystkie przeglądy techniczne </w:t>
            </w:r>
            <w:r w:rsidRPr="001B1521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  <w:lang w:eastAsia="ar-SA"/>
              </w:rPr>
              <w:t xml:space="preserve"> </w:t>
            </w:r>
            <w:r w:rsidRPr="001B1521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będą wykonywane w ramach zawartej Umowy, w interwałach czasowych zgodnie z zaleceniami producenta. W związku z powyższym przy dostawie należy dostarczyć potwierdzenie za zgodność z oryginałem pisma z zaleceniami producenta dot. częstotliwości wykonywania okresowych przeglądów technicznych. Wykonanie pierwszego przeglądu technicznego liczone od daty odbioru urządzenia, kolejne cyklicznie liczone od daty poprzedniego przeglądu.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2A8EA" w14:textId="0BF1D94E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35B7122B" w14:textId="7942E1B2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4B40CA85" w14:textId="681A99C7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5E2ED3D5" w14:textId="77777777" w:rsidTr="00CD5175">
        <w:tc>
          <w:tcPr>
            <w:tcW w:w="548" w:type="dxa"/>
            <w:shd w:val="clear" w:color="auto" w:fill="auto"/>
            <w:vAlign w:val="center"/>
          </w:tcPr>
          <w:p w14:paraId="77CA97A5" w14:textId="21D17DEA" w:rsidR="00CD5175" w:rsidRPr="001B1521" w:rsidRDefault="008F4EE4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154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88EE" w14:textId="45817A61" w:rsidR="00CD5175" w:rsidRPr="001B1521" w:rsidRDefault="00CD5175" w:rsidP="00CD5175">
            <w:pPr>
              <w:tabs>
                <w:tab w:val="left" w:pos="2453"/>
              </w:tabs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1B1521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 xml:space="preserve">Dopuszcza się dwie naprawy gwarancyjne (będące konsekwencją ukrytych wad produkcyjnych tkwiących w urządzeniu) tego samego elementu lub podzespołu w okresie gwarancji, po których dany element lub podzespół zostanie wymieniony na nowy wolny od wad 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F331" w14:textId="1340B993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76938BBE" w14:textId="15D95FFB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1564FC46" w14:textId="5F8A4F24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47FE6F26" w14:textId="77777777" w:rsidTr="00CD5175">
        <w:tc>
          <w:tcPr>
            <w:tcW w:w="548" w:type="dxa"/>
            <w:shd w:val="clear" w:color="auto" w:fill="auto"/>
            <w:vAlign w:val="center"/>
          </w:tcPr>
          <w:p w14:paraId="3BD27B2D" w14:textId="7602DF83" w:rsidR="00CD5175" w:rsidRPr="001B1521" w:rsidRDefault="008F4EE4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155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35CE" w14:textId="06FAE40B" w:rsidR="00CD5175" w:rsidRPr="001B1521" w:rsidRDefault="00CD5175" w:rsidP="00CD5175">
            <w:pPr>
              <w:tabs>
                <w:tab w:val="left" w:pos="2453"/>
              </w:tabs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1B1521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Maksymalny czas naprawy gwarancyjnej po przekroczeniu, którego przedłuża się gwarancję o czas przerwy w eksploatacji – 5 dni.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8EC1C" w14:textId="620B284D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17C6EAEE" w14:textId="4F43CC77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452F7092" w14:textId="580B0ED7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488D23A8" w14:textId="77777777" w:rsidTr="00CD5175">
        <w:tc>
          <w:tcPr>
            <w:tcW w:w="548" w:type="dxa"/>
            <w:shd w:val="clear" w:color="auto" w:fill="auto"/>
            <w:vAlign w:val="center"/>
          </w:tcPr>
          <w:p w14:paraId="3A29A3A3" w14:textId="36C7C35D" w:rsidR="00CD5175" w:rsidRPr="001B1521" w:rsidRDefault="008F4EE4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156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78578" w14:textId="699DCFB3" w:rsidR="00CD5175" w:rsidRPr="001B1521" w:rsidRDefault="00CD5175" w:rsidP="00CD5175">
            <w:pPr>
              <w:tabs>
                <w:tab w:val="left" w:pos="2453"/>
              </w:tabs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1B152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Czas skutecznej naprawy bez użycia części zamiennych licząc od momentu zgłoszenia awarii - max 2 dni robocze </w:t>
            </w:r>
            <w:r w:rsidRPr="001B1521">
              <w:rPr>
                <w:rFonts w:asciiTheme="minorHAnsi" w:eastAsia="Tahoma" w:hAnsiTheme="minorHAnsi" w:cstheme="minorHAnsi"/>
                <w:color w:val="000000"/>
                <w:sz w:val="20"/>
                <w:szCs w:val="20"/>
              </w:rPr>
              <w:t>rozumiane</w:t>
            </w:r>
            <w:r w:rsidRPr="001B152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jako dni od pn.-pt. z wyłączeniem dni ustawowo wolnych od pracy. Czas skutecznej naprawy z użyciem części zamiennych licząc od momentu zgłoszenia awarii - max 5 dni roboczych rozumiane jako dni od pn.-pt. z wyłączeniem dni ustawowo wolnych od pracy.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43F5" w14:textId="663606E7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1D63CF0B" w14:textId="7707D87B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190AA5F3" w14:textId="3B452420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44B4ADFB" w14:textId="77777777" w:rsidTr="00CD5175">
        <w:tc>
          <w:tcPr>
            <w:tcW w:w="548" w:type="dxa"/>
            <w:shd w:val="clear" w:color="auto" w:fill="auto"/>
            <w:vAlign w:val="center"/>
          </w:tcPr>
          <w:p w14:paraId="1C5AD980" w14:textId="52A1070E" w:rsidR="00CD5175" w:rsidRPr="001B1521" w:rsidRDefault="008F4EE4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157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515F" w14:textId="77777777" w:rsidR="00CD5175" w:rsidRPr="001B1521" w:rsidRDefault="00CD5175" w:rsidP="00CD5175">
            <w:pPr>
              <w:autoSpaceDE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Serwis gwarancyjny świadczony będzie przez podmiot autoryzowany przez Producenta, świadczący usługi w miejscu instalacji sprzętu lub na terenie Polski. </w:t>
            </w:r>
          </w:p>
          <w:p w14:paraId="62D58586" w14:textId="77777777" w:rsidR="00CD5175" w:rsidRPr="001B1521" w:rsidRDefault="00CD5175" w:rsidP="00CD5175">
            <w:pPr>
              <w:autoSpaceDE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 xml:space="preserve">Zamawiający wskazuje, iż podmiotem autoryzowanym przez Producenta do świadczenia serwisu gwarancyjnego może być każdy podmiot zatwierdzony przez producenta bez względu na siedzibę tego podmiotu i który posiada zdolność i warunki techniczne do świadczenia usługi w miejscu instalacji sprzętu lub na terenie Polski na moment rozpoczęcia świadczenia serwisu gwarancyjnego. </w:t>
            </w:r>
          </w:p>
          <w:p w14:paraId="6456D578" w14:textId="7D51E6AE" w:rsidR="00CD5175" w:rsidRPr="001B1521" w:rsidRDefault="00CD5175" w:rsidP="00F27D0C">
            <w:pPr>
              <w:autoSpaceDE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Wykonawca gwarantuje możliwość zgłaszania awarii na infolinię serwisową, czynną 24 godziny na dobę, 365 dni w roku (nr telefonu ...................................., e-mail ....................................). Komunikacja z serwisem odbywać się będzie w języku polskim.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51DB" w14:textId="51921F5E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5B7922A9" w14:textId="0308CC11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5133A102" w14:textId="6687A72E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15CA07B8" w14:textId="77777777" w:rsidTr="00CD5175">
        <w:tc>
          <w:tcPr>
            <w:tcW w:w="548" w:type="dxa"/>
            <w:shd w:val="clear" w:color="auto" w:fill="auto"/>
            <w:vAlign w:val="center"/>
          </w:tcPr>
          <w:p w14:paraId="4EFCC4B8" w14:textId="17D306B9" w:rsidR="00CD5175" w:rsidRPr="001B1521" w:rsidRDefault="008F4EE4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158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6D4C5" w14:textId="77777777" w:rsidR="00CD5175" w:rsidRPr="001B1521" w:rsidRDefault="00CD5175" w:rsidP="00CD5175">
            <w:pPr>
              <w:tabs>
                <w:tab w:val="left" w:pos="360"/>
                <w:tab w:val="num" w:pos="720"/>
              </w:tabs>
              <w:ind w:left="72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1B1521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Dokumentacja dostarczana przy odbiorze sprzętu*:</w:t>
            </w:r>
          </w:p>
          <w:p w14:paraId="6F6D4282" w14:textId="77777777" w:rsidR="00CD5175" w:rsidRPr="001B1521" w:rsidRDefault="00CD5175" w:rsidP="00CD5175">
            <w:pPr>
              <w:tabs>
                <w:tab w:val="left" w:pos="360"/>
                <w:tab w:val="num" w:pos="720"/>
              </w:tabs>
              <w:ind w:left="72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1B1521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-  paszport techniczny</w:t>
            </w:r>
          </w:p>
          <w:p w14:paraId="4D9D773B" w14:textId="77777777" w:rsidR="00CD5175" w:rsidRPr="001B1521" w:rsidRDefault="00CD5175" w:rsidP="00CD5175">
            <w:pPr>
              <w:tabs>
                <w:tab w:val="left" w:pos="360"/>
                <w:tab w:val="num" w:pos="720"/>
              </w:tabs>
              <w:ind w:left="72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1B1521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-  dokument gwarancji sprzętu</w:t>
            </w:r>
          </w:p>
          <w:p w14:paraId="2CF3E289" w14:textId="77777777" w:rsidR="00CD5175" w:rsidRPr="001B1521" w:rsidRDefault="00CD5175" w:rsidP="00CD5175">
            <w:pPr>
              <w:tabs>
                <w:tab w:val="left" w:pos="360"/>
                <w:tab w:val="num" w:pos="720"/>
              </w:tabs>
              <w:ind w:left="72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1B1521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-  instrukcja obsługi sprzętu w języku polskim oraz skrócona wersja instrukcji w formie elektronicznej.</w:t>
            </w:r>
          </w:p>
          <w:p w14:paraId="23465BEA" w14:textId="77777777" w:rsidR="00CD5175" w:rsidRPr="001B1521" w:rsidRDefault="00CD5175" w:rsidP="00CD5175">
            <w:pPr>
              <w:tabs>
                <w:tab w:val="left" w:pos="360"/>
                <w:tab w:val="num" w:pos="720"/>
              </w:tabs>
              <w:ind w:left="72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1B1521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-  certyfikat Systemu Zarządzania Jakością UE (MRD)</w:t>
            </w:r>
          </w:p>
          <w:p w14:paraId="5D40F80C" w14:textId="77777777" w:rsidR="00CD5175" w:rsidRPr="001B1521" w:rsidRDefault="00CD5175" w:rsidP="00CD5175">
            <w:pPr>
              <w:tabs>
                <w:tab w:val="left" w:pos="360"/>
                <w:tab w:val="num" w:pos="720"/>
              </w:tabs>
              <w:ind w:left="72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1B1521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- deklaracje CE</w:t>
            </w:r>
          </w:p>
          <w:p w14:paraId="2078CE9C" w14:textId="77777777" w:rsidR="00CD5175" w:rsidRPr="001B1521" w:rsidRDefault="00CD5175" w:rsidP="00CD5175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- wykaz wyrobów objętych powiadomieniem</w:t>
            </w:r>
          </w:p>
          <w:p w14:paraId="559AFFE0" w14:textId="77777777" w:rsidR="00CD5175" w:rsidRPr="001B1521" w:rsidRDefault="00CD5175" w:rsidP="00CD5175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-  kompletu dokumentacji niezbędnej do złożenia wniosku o wydanie zezwolenia na wykonywanie działalności związanej z narażeniem na promieniowanie jonizujące. W szczególności:</w:t>
            </w:r>
          </w:p>
          <w:p w14:paraId="36571FF9" w14:textId="77777777" w:rsidR="00CD5175" w:rsidRPr="001B1521" w:rsidRDefault="00CD5175" w:rsidP="00CD5175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sym w:font="Symbol" w:char="F0F0"/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 xml:space="preserve">     dokumentacja projektowa medyczna pracowni rentgenowskiej: projekt osłon stałych wraz z uzgodnieniem;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sym w:font="Symbol" w:char="F0F0"/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 xml:space="preserve">    dokumentacja techniczna aparatu rentgenowskiego;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sym w:font="Symbol" w:char="F0F0"/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 xml:space="preserve">    informacja dotycząca narażenia związanego z aparatem rentgenowskim, właściwego stosowania, testowania i konserwacji aparatu, a także wykazującą, że konstrukcja aparatu pozwala ograniczyć narażenie do najniższego rozsądnie osiągalnego poziomu, a także informację dotyczącą oceny ryzyka dla pacjentów oraz dostępnych elementów oceny klinicznej aparatu,</w:t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sym w:font="Symbol" w:char="F0F0"/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 xml:space="preserve">    komplet testów odbiorczych oraz specjalistycznych aparatu i urządzeń pomocniczych,</w:t>
            </w:r>
          </w:p>
          <w:p w14:paraId="5213ACE5" w14:textId="47726700" w:rsidR="00CD5175" w:rsidRPr="001B1521" w:rsidRDefault="00CD5175" w:rsidP="00CD5175">
            <w:pPr>
              <w:autoSpaceDE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sym w:font="Symbol" w:char="F0F0"/>
            </w: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 xml:space="preserve">    protokołu wykonania pomiarów promieniowania jonizującego X w otoczeniu aparatu i pracowni.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CB62A" w14:textId="0AE65926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49455574" w14:textId="03895284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03EC2813" w14:textId="7D257B74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4F93FFBC" w14:textId="77777777" w:rsidTr="00CD5175">
        <w:tc>
          <w:tcPr>
            <w:tcW w:w="548" w:type="dxa"/>
            <w:shd w:val="clear" w:color="auto" w:fill="auto"/>
            <w:vAlign w:val="center"/>
          </w:tcPr>
          <w:p w14:paraId="1E2A3A35" w14:textId="24BC070F" w:rsidR="00CD5175" w:rsidRPr="001B1521" w:rsidRDefault="008F4EE4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159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7BADA" w14:textId="7BC6B3D9" w:rsidR="00CD5175" w:rsidRPr="001B1521" w:rsidRDefault="00CD5175" w:rsidP="00CD5175">
            <w:pPr>
              <w:tabs>
                <w:tab w:val="left" w:pos="360"/>
                <w:tab w:val="num" w:pos="720"/>
              </w:tabs>
              <w:ind w:left="72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1B1521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Okres zagwarantowania dostępności części zamiennych oraz materiałów zużywalnych od daty podpisania protokołu odbioru wynosi min. 10 lat.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0E7F" w14:textId="10EE82E5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7870D4AE" w14:textId="462F371F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1B9C2068" w14:textId="21FE18FD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5576AB3A" w14:textId="77777777" w:rsidTr="00CD5175">
        <w:tc>
          <w:tcPr>
            <w:tcW w:w="548" w:type="dxa"/>
            <w:shd w:val="clear" w:color="auto" w:fill="auto"/>
            <w:vAlign w:val="center"/>
          </w:tcPr>
          <w:p w14:paraId="05D4C8AF" w14:textId="65199CB8" w:rsidR="00CD5175" w:rsidRPr="001B1521" w:rsidRDefault="008F4EE4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160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397AC" w14:textId="4493A3C4" w:rsidR="00CD5175" w:rsidRPr="001B1521" w:rsidRDefault="00CD5175" w:rsidP="00CD5175">
            <w:pPr>
              <w:tabs>
                <w:tab w:val="left" w:pos="360"/>
                <w:tab w:val="num" w:pos="720"/>
              </w:tabs>
              <w:ind w:left="72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1B1521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W razie wystąpienia potrzeby, Zamawiający zwróci się do Wykonawcy z prośbą o sporządzenie wykazu bieżących i okresowych zasad postępowania z urządzeniem w okresie pogwarancyjnym.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80DF" w14:textId="6EFE6BEB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4722A741" w14:textId="1C626E55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177743F4" w14:textId="2C116187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54C1F04B" w14:textId="77777777" w:rsidTr="00CD5175">
        <w:tc>
          <w:tcPr>
            <w:tcW w:w="548" w:type="dxa"/>
            <w:shd w:val="clear" w:color="auto" w:fill="auto"/>
            <w:vAlign w:val="center"/>
          </w:tcPr>
          <w:p w14:paraId="5EC9E9BD" w14:textId="40BBC2FC" w:rsidR="00CD5175" w:rsidRPr="001B1521" w:rsidRDefault="008F4EE4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161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E390" w14:textId="2F2C4B48" w:rsidR="00CD5175" w:rsidRPr="001B1521" w:rsidRDefault="00CD5175" w:rsidP="00CD5175">
            <w:pPr>
              <w:tabs>
                <w:tab w:val="left" w:pos="360"/>
                <w:tab w:val="num" w:pos="720"/>
              </w:tabs>
              <w:ind w:left="72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1B1521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Wykonawca w przypadku wyboru jego oferty zobowiązany jest przeprowadzić szkolenie dla użytkowników przedmiotowego sprzętu (tj. personelu zatrudnionego w WWCOiT im. M. Kopernika w Łodzi.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AE00" w14:textId="5150E16C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TAK, podać dane kontaktowe oraz lokalizację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35C63A07" w14:textId="072F616A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10ACEB0C" w14:textId="31D733B0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D5175" w:rsidRPr="001B1521" w14:paraId="03F5BAA9" w14:textId="77777777" w:rsidTr="00CD5175">
        <w:tc>
          <w:tcPr>
            <w:tcW w:w="548" w:type="dxa"/>
            <w:shd w:val="clear" w:color="auto" w:fill="auto"/>
            <w:vAlign w:val="center"/>
          </w:tcPr>
          <w:p w14:paraId="0925DA4F" w14:textId="77777777" w:rsidR="00CD5175" w:rsidRDefault="008F4EE4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lastRenderedPageBreak/>
              <w:t>162</w:t>
            </w:r>
          </w:p>
          <w:p w14:paraId="29D64DF1" w14:textId="5D504413" w:rsidR="008F4EE4" w:rsidRPr="001B1521" w:rsidRDefault="008F4EE4" w:rsidP="00CD5175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D50B" w14:textId="05068CBC" w:rsidR="00CD5175" w:rsidRPr="001B1521" w:rsidRDefault="00CD5175" w:rsidP="00CD5175">
            <w:pPr>
              <w:tabs>
                <w:tab w:val="left" w:pos="360"/>
                <w:tab w:val="num" w:pos="720"/>
              </w:tabs>
              <w:ind w:left="72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1B1521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Autoryzowany serwis gwarancyjny świadczony na warunkach z pkt 8 na terenie RP  i autoryzowany  serwis pogwarancyjny świadczony na terenie RP świadczony będzie przez podmiot autoryzowany przez Producenta, świadczący usługi w miejscu instalacji sprzętu lub na terenie Polski. Komunikacja z serwisem odbywać się będzie w języku polskim.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CD34" w14:textId="6751C9A2" w:rsidR="00CD5175" w:rsidRPr="001B1521" w:rsidRDefault="00CD5175" w:rsidP="00CD5175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577A254C" w14:textId="3FB8CB44" w:rsidR="00CD5175" w:rsidRPr="001B1521" w:rsidRDefault="00CD5175" w:rsidP="00CD5175">
            <w:pPr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1B1521">
              <w:rPr>
                <w:rFonts w:asciiTheme="minorHAnsi" w:hAnsiTheme="minorHAnsi" w:cstheme="minorHAnsi"/>
                <w:i/>
                <w:sz w:val="20"/>
                <w:szCs w:val="20"/>
              </w:rPr>
              <w:t>Bez oceny</w:t>
            </w:r>
          </w:p>
        </w:tc>
        <w:tc>
          <w:tcPr>
            <w:tcW w:w="2342" w:type="dxa"/>
            <w:vAlign w:val="center"/>
          </w:tcPr>
          <w:p w14:paraId="03F5B38C" w14:textId="27E6B0E5" w:rsidR="00CD5175" w:rsidRPr="001B1521" w:rsidRDefault="00CD5175" w:rsidP="00CD5175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</w:tbl>
    <w:p w14:paraId="6F721A5D" w14:textId="77777777" w:rsidR="00B61689" w:rsidRPr="001B1521" w:rsidRDefault="00B61689" w:rsidP="000A6993">
      <w:pPr>
        <w:ind w:left="1276" w:hanging="1276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7B80FABF" w14:textId="6EA79CE8" w:rsidR="00985A9C" w:rsidRPr="001B1521" w:rsidRDefault="00985A9C" w:rsidP="00985A9C">
      <w:pPr>
        <w:rPr>
          <w:rFonts w:asciiTheme="minorHAnsi" w:hAnsiTheme="minorHAnsi" w:cstheme="minorHAnsi"/>
          <w:sz w:val="20"/>
          <w:szCs w:val="20"/>
        </w:rPr>
      </w:pPr>
    </w:p>
    <w:p w14:paraId="0FB321FB" w14:textId="77777777" w:rsidR="009C2BCD" w:rsidRPr="001B1521" w:rsidRDefault="009C2BCD" w:rsidP="001867CF">
      <w:pPr>
        <w:pStyle w:val="Tekstpodstawowy"/>
        <w:rPr>
          <w:rFonts w:asciiTheme="minorHAnsi" w:hAnsiTheme="minorHAnsi" w:cstheme="minorHAnsi"/>
          <w:b/>
          <w:bCs/>
          <w:sz w:val="20"/>
        </w:rPr>
      </w:pPr>
    </w:p>
    <w:sectPr w:rsidR="009C2BCD" w:rsidRPr="001B1521" w:rsidSect="00EF6C37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4E483" w14:textId="77777777" w:rsidR="00EF6C37" w:rsidRDefault="00EF6C37" w:rsidP="00EF62FB">
      <w:r>
        <w:separator/>
      </w:r>
    </w:p>
  </w:endnote>
  <w:endnote w:type="continuationSeparator" w:id="0">
    <w:p w14:paraId="735EF41A" w14:textId="77777777" w:rsidR="00EF6C37" w:rsidRDefault="00EF6C37" w:rsidP="00EF6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ST Condensed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ngs">
    <w:charset w:val="EE"/>
    <w:family w:val="auto"/>
    <w:pitch w:val="variable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5F562" w14:textId="77777777" w:rsidR="005F5F54" w:rsidRPr="00EF62FB" w:rsidRDefault="005F5F54" w:rsidP="00EF62FB">
    <w:pPr>
      <w:tabs>
        <w:tab w:val="center" w:pos="4536"/>
        <w:tab w:val="right" w:pos="9639"/>
      </w:tabs>
      <w:suppressAutoHyphens/>
      <w:spacing w:line="100" w:lineRule="atLeast"/>
      <w:jc w:val="right"/>
      <w:rPr>
        <w:szCs w:val="20"/>
        <w:lang w:eastAsia="ar-SA"/>
      </w:rPr>
    </w:pPr>
    <w:r w:rsidRPr="00EF62FB">
      <w:rPr>
        <w:rFonts w:ascii="Cambria" w:hAnsi="Cambria" w:cs="Arial"/>
        <w:b/>
        <w:i/>
        <w:iCs/>
        <w:color w:val="FF0000"/>
        <w:sz w:val="22"/>
        <w:szCs w:val="22"/>
        <w:lang w:eastAsia="ar-SA"/>
      </w:rPr>
      <w:t>Formularz należy podpisać kwalifikowanym podpisem elektronicznym</w:t>
    </w:r>
  </w:p>
  <w:p w14:paraId="198381D4" w14:textId="77777777" w:rsidR="005F5F54" w:rsidRDefault="005F5F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0809C" w14:textId="77777777" w:rsidR="00EF6C37" w:rsidRDefault="00EF6C37" w:rsidP="00EF62FB">
      <w:r>
        <w:separator/>
      </w:r>
    </w:p>
  </w:footnote>
  <w:footnote w:type="continuationSeparator" w:id="0">
    <w:p w14:paraId="123268D0" w14:textId="77777777" w:rsidR="00EF6C37" w:rsidRDefault="00EF6C37" w:rsidP="00EF62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val="pl-PL"/>
      </w:rPr>
    </w:lvl>
  </w:abstractNum>
  <w:abstractNum w:abstractNumId="2" w15:restartNumberingAfterBreak="0">
    <w:nsid w:val="0000000A"/>
    <w:multiLevelType w:val="singleLevel"/>
    <w:tmpl w:val="0000000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</w:abstractNum>
  <w:abstractNum w:abstractNumId="3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12"/>
    <w:multiLevelType w:val="singleLevel"/>
    <w:tmpl w:val="00000012"/>
    <w:name w:val="WW8Num2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5" w15:restartNumberingAfterBreak="0">
    <w:nsid w:val="006C6AF3"/>
    <w:multiLevelType w:val="hybridMultilevel"/>
    <w:tmpl w:val="2DA6C562"/>
    <w:lvl w:ilvl="0" w:tplc="E29627A8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4B3451"/>
    <w:multiLevelType w:val="hybridMultilevel"/>
    <w:tmpl w:val="58C2A0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CD2A8A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3609D6"/>
    <w:multiLevelType w:val="hybridMultilevel"/>
    <w:tmpl w:val="6F9658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08125D"/>
    <w:multiLevelType w:val="hybridMultilevel"/>
    <w:tmpl w:val="50CC235C"/>
    <w:lvl w:ilvl="0" w:tplc="000000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664949"/>
    <w:multiLevelType w:val="hybridMultilevel"/>
    <w:tmpl w:val="3ABA42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265650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BC358F"/>
    <w:multiLevelType w:val="hybridMultilevel"/>
    <w:tmpl w:val="3F40D5CC"/>
    <w:lvl w:ilvl="0" w:tplc="2EE0CC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2A4B90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663F4A"/>
    <w:multiLevelType w:val="multilevel"/>
    <w:tmpl w:val="9C2CD084"/>
    <w:lvl w:ilvl="0">
      <w:start w:val="1"/>
      <w:numFmt w:val="decimal"/>
      <w:lvlText w:val="%1."/>
      <w:lvlJc w:val="left"/>
      <w:pPr>
        <w:ind w:left="710" w:hanging="284"/>
      </w:pPr>
      <w:rPr>
        <w:rFonts w:hint="default"/>
        <w:b w:val="0"/>
        <w:i w:val="0"/>
        <w:color w:val="auto"/>
        <w:sz w:val="18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1" w:hanging="180"/>
      </w:pPr>
      <w:rPr>
        <w:rFonts w:hint="default"/>
      </w:rPr>
    </w:lvl>
  </w:abstractNum>
  <w:abstractNum w:abstractNumId="16" w15:restartNumberingAfterBreak="0">
    <w:nsid w:val="1AF0219E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AB30D0"/>
    <w:multiLevelType w:val="hybridMultilevel"/>
    <w:tmpl w:val="5AA83D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254F4B"/>
    <w:multiLevelType w:val="hybridMultilevel"/>
    <w:tmpl w:val="635C2B7E"/>
    <w:lvl w:ilvl="0" w:tplc="2EE0CC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6236B9"/>
    <w:multiLevelType w:val="hybridMultilevel"/>
    <w:tmpl w:val="C0D2D662"/>
    <w:lvl w:ilvl="0" w:tplc="7AA8FF0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020656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8B3A47"/>
    <w:multiLevelType w:val="multilevel"/>
    <w:tmpl w:val="F96437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86B5159"/>
    <w:multiLevelType w:val="hybridMultilevel"/>
    <w:tmpl w:val="73805338"/>
    <w:lvl w:ilvl="0" w:tplc="12406C48">
      <w:start w:val="1"/>
      <w:numFmt w:val="decimal"/>
      <w:lvlText w:val="%1."/>
      <w:lvlJc w:val="left"/>
      <w:pPr>
        <w:ind w:left="643" w:hanging="360"/>
      </w:pPr>
      <w:rPr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157745"/>
    <w:multiLevelType w:val="hybridMultilevel"/>
    <w:tmpl w:val="B5309A78"/>
    <w:lvl w:ilvl="0" w:tplc="2EE0CC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157FE1"/>
    <w:multiLevelType w:val="hybridMultilevel"/>
    <w:tmpl w:val="E9447316"/>
    <w:lvl w:ilvl="0" w:tplc="000000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C601D6"/>
    <w:multiLevelType w:val="hybridMultilevel"/>
    <w:tmpl w:val="2CF2864A"/>
    <w:lvl w:ilvl="0" w:tplc="0000000A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" w:hint="default"/>
        <w:sz w:val="22"/>
        <w:szCs w:val="22"/>
        <w:lang w:val="pl-P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3D833F9"/>
    <w:multiLevelType w:val="hybridMultilevel"/>
    <w:tmpl w:val="E746E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6EDEB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BB0E3F"/>
    <w:multiLevelType w:val="hybridMultilevel"/>
    <w:tmpl w:val="81C4A5A4"/>
    <w:lvl w:ilvl="0" w:tplc="FFFFFFFF">
      <w:start w:val="1"/>
      <w:numFmt w:val="decimal"/>
      <w:lvlText w:val="%1."/>
      <w:lvlJc w:val="left"/>
      <w:pPr>
        <w:ind w:left="643" w:hanging="360"/>
      </w:pPr>
      <w:rPr>
        <w:b w:val="0"/>
        <w:bCs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871C83"/>
    <w:multiLevelType w:val="hybridMultilevel"/>
    <w:tmpl w:val="E8FC9A9E"/>
    <w:lvl w:ilvl="0" w:tplc="1EB0996A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7A61D6C"/>
    <w:multiLevelType w:val="hybridMultilevel"/>
    <w:tmpl w:val="73805338"/>
    <w:lvl w:ilvl="0" w:tplc="FFFFFFFF">
      <w:start w:val="1"/>
      <w:numFmt w:val="decimal"/>
      <w:lvlText w:val="%1."/>
      <w:lvlJc w:val="left"/>
      <w:pPr>
        <w:ind w:left="643" w:hanging="360"/>
      </w:pPr>
      <w:rPr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D170F8"/>
    <w:multiLevelType w:val="hybridMultilevel"/>
    <w:tmpl w:val="5C022B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AE60F0"/>
    <w:multiLevelType w:val="hybridMultilevel"/>
    <w:tmpl w:val="4A2E3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1C6780"/>
    <w:multiLevelType w:val="hybridMultilevel"/>
    <w:tmpl w:val="5C022BD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5D0046"/>
    <w:multiLevelType w:val="hybridMultilevel"/>
    <w:tmpl w:val="1CB834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FC5635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B4656A"/>
    <w:multiLevelType w:val="hybridMultilevel"/>
    <w:tmpl w:val="86A255E0"/>
    <w:lvl w:ilvl="0" w:tplc="2EE0CC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27669D"/>
    <w:multiLevelType w:val="hybridMultilevel"/>
    <w:tmpl w:val="1A86E1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423152"/>
    <w:multiLevelType w:val="hybridMultilevel"/>
    <w:tmpl w:val="B6F0BC02"/>
    <w:lvl w:ilvl="0" w:tplc="000000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E11EF7"/>
    <w:multiLevelType w:val="hybridMultilevel"/>
    <w:tmpl w:val="5182499E"/>
    <w:lvl w:ilvl="0" w:tplc="000000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E86229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401350"/>
    <w:multiLevelType w:val="hybridMultilevel"/>
    <w:tmpl w:val="17B83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E4F367B"/>
    <w:multiLevelType w:val="hybridMultilevel"/>
    <w:tmpl w:val="A6F47F88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491BCB"/>
    <w:multiLevelType w:val="hybridMultilevel"/>
    <w:tmpl w:val="58C2A0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C8090B"/>
    <w:multiLevelType w:val="hybridMultilevel"/>
    <w:tmpl w:val="A6F47F88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DD27F9"/>
    <w:multiLevelType w:val="hybridMultilevel"/>
    <w:tmpl w:val="A6F47F88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3247DA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0612A4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2C77F2"/>
    <w:multiLevelType w:val="hybridMultilevel"/>
    <w:tmpl w:val="7F9046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3E1CDF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322B79"/>
    <w:multiLevelType w:val="hybridMultilevel"/>
    <w:tmpl w:val="A72852E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47690392">
    <w:abstractNumId w:val="8"/>
  </w:num>
  <w:num w:numId="2" w16cid:durableId="1733649146">
    <w:abstractNumId w:val="15"/>
  </w:num>
  <w:num w:numId="3" w16cid:durableId="366681696">
    <w:abstractNumId w:val="47"/>
  </w:num>
  <w:num w:numId="4" w16cid:durableId="1980573529">
    <w:abstractNumId w:val="19"/>
  </w:num>
  <w:num w:numId="5" w16cid:durableId="301540573">
    <w:abstractNumId w:val="5"/>
  </w:num>
  <w:num w:numId="6" w16cid:durableId="1303079493">
    <w:abstractNumId w:val="20"/>
  </w:num>
  <w:num w:numId="7" w16cid:durableId="1957058578">
    <w:abstractNumId w:val="16"/>
  </w:num>
  <w:num w:numId="8" w16cid:durableId="1826048986">
    <w:abstractNumId w:val="28"/>
  </w:num>
  <w:num w:numId="9" w16cid:durableId="1098253780">
    <w:abstractNumId w:val="6"/>
  </w:num>
  <w:num w:numId="10" w16cid:durableId="2043089410">
    <w:abstractNumId w:val="12"/>
  </w:num>
  <w:num w:numId="11" w16cid:durableId="1070345068">
    <w:abstractNumId w:val="46"/>
  </w:num>
  <w:num w:numId="12" w16cid:durableId="1162548060">
    <w:abstractNumId w:val="45"/>
  </w:num>
  <w:num w:numId="13" w16cid:durableId="249123888">
    <w:abstractNumId w:val="48"/>
  </w:num>
  <w:num w:numId="14" w16cid:durableId="1549605637">
    <w:abstractNumId w:val="36"/>
  </w:num>
  <w:num w:numId="15" w16cid:durableId="1937058654">
    <w:abstractNumId w:val="7"/>
  </w:num>
  <w:num w:numId="16" w16cid:durableId="1560432488">
    <w:abstractNumId w:val="39"/>
  </w:num>
  <w:num w:numId="17" w16cid:durableId="236325490">
    <w:abstractNumId w:val="14"/>
  </w:num>
  <w:num w:numId="18" w16cid:durableId="1130974252">
    <w:abstractNumId w:val="33"/>
  </w:num>
  <w:num w:numId="19" w16cid:durableId="10305865">
    <w:abstractNumId w:val="42"/>
  </w:num>
  <w:num w:numId="20" w16cid:durableId="1239293891">
    <w:abstractNumId w:val="11"/>
  </w:num>
  <w:num w:numId="21" w16cid:durableId="1859074620">
    <w:abstractNumId w:val="10"/>
  </w:num>
  <w:num w:numId="22" w16cid:durableId="2044280440">
    <w:abstractNumId w:val="17"/>
  </w:num>
  <w:num w:numId="23" w16cid:durableId="873277082">
    <w:abstractNumId w:val="1"/>
  </w:num>
  <w:num w:numId="24" w16cid:durableId="150490446">
    <w:abstractNumId w:val="25"/>
  </w:num>
  <w:num w:numId="25" w16cid:durableId="930091110">
    <w:abstractNumId w:val="0"/>
  </w:num>
  <w:num w:numId="26" w16cid:durableId="1966080770">
    <w:abstractNumId w:val="2"/>
  </w:num>
  <w:num w:numId="27" w16cid:durableId="531302550">
    <w:abstractNumId w:val="38"/>
  </w:num>
  <w:num w:numId="28" w16cid:durableId="713315975">
    <w:abstractNumId w:val="9"/>
  </w:num>
  <w:num w:numId="29" w16cid:durableId="1268002568">
    <w:abstractNumId w:val="37"/>
  </w:num>
  <w:num w:numId="30" w16cid:durableId="1622150684">
    <w:abstractNumId w:val="24"/>
  </w:num>
  <w:num w:numId="31" w16cid:durableId="768623634">
    <w:abstractNumId w:val="41"/>
  </w:num>
  <w:num w:numId="32" w16cid:durableId="926428822">
    <w:abstractNumId w:val="30"/>
  </w:num>
  <w:num w:numId="33" w16cid:durableId="1959141151">
    <w:abstractNumId w:val="35"/>
  </w:num>
  <w:num w:numId="34" w16cid:durableId="786923491">
    <w:abstractNumId w:val="13"/>
  </w:num>
  <w:num w:numId="35" w16cid:durableId="236139092">
    <w:abstractNumId w:val="23"/>
  </w:num>
  <w:num w:numId="36" w16cid:durableId="109012491">
    <w:abstractNumId w:val="18"/>
  </w:num>
  <w:num w:numId="37" w16cid:durableId="54551346">
    <w:abstractNumId w:val="27"/>
  </w:num>
  <w:num w:numId="38" w16cid:durableId="1154564729">
    <w:abstractNumId w:val="32"/>
  </w:num>
  <w:num w:numId="39" w16cid:durableId="1449085929">
    <w:abstractNumId w:val="22"/>
  </w:num>
  <w:num w:numId="40" w16cid:durableId="1732464654">
    <w:abstractNumId w:val="49"/>
  </w:num>
  <w:num w:numId="41" w16cid:durableId="1732607764">
    <w:abstractNumId w:val="29"/>
  </w:num>
  <w:num w:numId="42" w16cid:durableId="2143886860">
    <w:abstractNumId w:val="43"/>
  </w:num>
  <w:num w:numId="43" w16cid:durableId="2040936927">
    <w:abstractNumId w:val="44"/>
  </w:num>
  <w:num w:numId="44" w16cid:durableId="1926917721">
    <w:abstractNumId w:val="34"/>
  </w:num>
  <w:num w:numId="45" w16cid:durableId="2119643811">
    <w:abstractNumId w:val="3"/>
  </w:num>
  <w:num w:numId="46" w16cid:durableId="2036467319">
    <w:abstractNumId w:val="4"/>
  </w:num>
  <w:num w:numId="47" w16cid:durableId="1441756819">
    <w:abstractNumId w:val="31"/>
  </w:num>
  <w:num w:numId="48" w16cid:durableId="767583731">
    <w:abstractNumId w:val="26"/>
  </w:num>
  <w:num w:numId="49" w16cid:durableId="633295649">
    <w:abstractNumId w:val="40"/>
  </w:num>
  <w:num w:numId="50" w16cid:durableId="3666545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F52"/>
    <w:rsid w:val="00032633"/>
    <w:rsid w:val="000326A8"/>
    <w:rsid w:val="000352C8"/>
    <w:rsid w:val="0004082B"/>
    <w:rsid w:val="000430DD"/>
    <w:rsid w:val="00044396"/>
    <w:rsid w:val="00065854"/>
    <w:rsid w:val="0007088E"/>
    <w:rsid w:val="00074556"/>
    <w:rsid w:val="000A4636"/>
    <w:rsid w:val="000A49F8"/>
    <w:rsid w:val="000A66E5"/>
    <w:rsid w:val="000A6993"/>
    <w:rsid w:val="000A7862"/>
    <w:rsid w:val="000D0AD0"/>
    <w:rsid w:val="000E67A6"/>
    <w:rsid w:val="000F4DA4"/>
    <w:rsid w:val="00102BE5"/>
    <w:rsid w:val="00105076"/>
    <w:rsid w:val="0012048D"/>
    <w:rsid w:val="00125D86"/>
    <w:rsid w:val="00130A48"/>
    <w:rsid w:val="00135993"/>
    <w:rsid w:val="0014449E"/>
    <w:rsid w:val="001867CF"/>
    <w:rsid w:val="001B1521"/>
    <w:rsid w:val="001D5EC0"/>
    <w:rsid w:val="001E2B0C"/>
    <w:rsid w:val="001E7044"/>
    <w:rsid w:val="0020033D"/>
    <w:rsid w:val="00200F03"/>
    <w:rsid w:val="00216350"/>
    <w:rsid w:val="0021763B"/>
    <w:rsid w:val="00226B3A"/>
    <w:rsid w:val="002372F7"/>
    <w:rsid w:val="00245F52"/>
    <w:rsid w:val="00282DC3"/>
    <w:rsid w:val="0028357C"/>
    <w:rsid w:val="00297D3E"/>
    <w:rsid w:val="002A7E0E"/>
    <w:rsid w:val="002B11E4"/>
    <w:rsid w:val="002D21EA"/>
    <w:rsid w:val="003043B8"/>
    <w:rsid w:val="003154C3"/>
    <w:rsid w:val="003170D3"/>
    <w:rsid w:val="00322BEF"/>
    <w:rsid w:val="00324B5B"/>
    <w:rsid w:val="003273D6"/>
    <w:rsid w:val="00331157"/>
    <w:rsid w:val="00332682"/>
    <w:rsid w:val="00387E91"/>
    <w:rsid w:val="003A26B8"/>
    <w:rsid w:val="003B0AE6"/>
    <w:rsid w:val="003D30F5"/>
    <w:rsid w:val="003D4FD0"/>
    <w:rsid w:val="003D6DB2"/>
    <w:rsid w:val="003F00E1"/>
    <w:rsid w:val="003F2D4B"/>
    <w:rsid w:val="003F6900"/>
    <w:rsid w:val="00400105"/>
    <w:rsid w:val="00406B67"/>
    <w:rsid w:val="00407BAD"/>
    <w:rsid w:val="00420DC5"/>
    <w:rsid w:val="004215C3"/>
    <w:rsid w:val="004429BF"/>
    <w:rsid w:val="004677CE"/>
    <w:rsid w:val="004822F8"/>
    <w:rsid w:val="00484187"/>
    <w:rsid w:val="00484570"/>
    <w:rsid w:val="0048702E"/>
    <w:rsid w:val="00492DB9"/>
    <w:rsid w:val="004B1F46"/>
    <w:rsid w:val="004C51BE"/>
    <w:rsid w:val="004E0B2A"/>
    <w:rsid w:val="004E1C3F"/>
    <w:rsid w:val="004E674A"/>
    <w:rsid w:val="004F19BE"/>
    <w:rsid w:val="004F77C7"/>
    <w:rsid w:val="00515190"/>
    <w:rsid w:val="00515A4A"/>
    <w:rsid w:val="00521BC2"/>
    <w:rsid w:val="00523797"/>
    <w:rsid w:val="00526B91"/>
    <w:rsid w:val="00543DCB"/>
    <w:rsid w:val="00567BF3"/>
    <w:rsid w:val="00575084"/>
    <w:rsid w:val="00581ED9"/>
    <w:rsid w:val="0058318B"/>
    <w:rsid w:val="00590777"/>
    <w:rsid w:val="005A0D34"/>
    <w:rsid w:val="005A55F7"/>
    <w:rsid w:val="005C044B"/>
    <w:rsid w:val="005D5794"/>
    <w:rsid w:val="005D6934"/>
    <w:rsid w:val="005F5F54"/>
    <w:rsid w:val="00601AA4"/>
    <w:rsid w:val="00606F23"/>
    <w:rsid w:val="00633E5B"/>
    <w:rsid w:val="006574AB"/>
    <w:rsid w:val="00664042"/>
    <w:rsid w:val="00666973"/>
    <w:rsid w:val="006978C9"/>
    <w:rsid w:val="006A2D86"/>
    <w:rsid w:val="006A32B0"/>
    <w:rsid w:val="006E7C16"/>
    <w:rsid w:val="007047EA"/>
    <w:rsid w:val="007147DC"/>
    <w:rsid w:val="0075139F"/>
    <w:rsid w:val="00752E8B"/>
    <w:rsid w:val="00770C77"/>
    <w:rsid w:val="00776AEE"/>
    <w:rsid w:val="0079304B"/>
    <w:rsid w:val="0079571E"/>
    <w:rsid w:val="007C0D7A"/>
    <w:rsid w:val="00823431"/>
    <w:rsid w:val="00832890"/>
    <w:rsid w:val="0086124F"/>
    <w:rsid w:val="0086754A"/>
    <w:rsid w:val="00894121"/>
    <w:rsid w:val="00894774"/>
    <w:rsid w:val="008B5141"/>
    <w:rsid w:val="008C6680"/>
    <w:rsid w:val="008E772F"/>
    <w:rsid w:val="008F1AEC"/>
    <w:rsid w:val="008F4EE4"/>
    <w:rsid w:val="00925F4A"/>
    <w:rsid w:val="009362C4"/>
    <w:rsid w:val="009451C8"/>
    <w:rsid w:val="00950FC1"/>
    <w:rsid w:val="00967733"/>
    <w:rsid w:val="009706A7"/>
    <w:rsid w:val="00985A9C"/>
    <w:rsid w:val="00987AFF"/>
    <w:rsid w:val="00996330"/>
    <w:rsid w:val="009C2BCD"/>
    <w:rsid w:val="009C54DE"/>
    <w:rsid w:val="009D1716"/>
    <w:rsid w:val="00A03463"/>
    <w:rsid w:val="00A12911"/>
    <w:rsid w:val="00A155E4"/>
    <w:rsid w:val="00A27AA9"/>
    <w:rsid w:val="00A6653A"/>
    <w:rsid w:val="00A67E29"/>
    <w:rsid w:val="00A72E85"/>
    <w:rsid w:val="00A753AE"/>
    <w:rsid w:val="00A96476"/>
    <w:rsid w:val="00AB3A8F"/>
    <w:rsid w:val="00AC4023"/>
    <w:rsid w:val="00B078D8"/>
    <w:rsid w:val="00B40A4F"/>
    <w:rsid w:val="00B42967"/>
    <w:rsid w:val="00B44033"/>
    <w:rsid w:val="00B53067"/>
    <w:rsid w:val="00B61689"/>
    <w:rsid w:val="00B745CE"/>
    <w:rsid w:val="00B8211C"/>
    <w:rsid w:val="00B92A84"/>
    <w:rsid w:val="00B952F9"/>
    <w:rsid w:val="00BC15D8"/>
    <w:rsid w:val="00BE1E99"/>
    <w:rsid w:val="00BF3771"/>
    <w:rsid w:val="00C317FF"/>
    <w:rsid w:val="00C41D63"/>
    <w:rsid w:val="00C468A1"/>
    <w:rsid w:val="00C5450B"/>
    <w:rsid w:val="00C5673C"/>
    <w:rsid w:val="00C70366"/>
    <w:rsid w:val="00C730E0"/>
    <w:rsid w:val="00C84A14"/>
    <w:rsid w:val="00C9632B"/>
    <w:rsid w:val="00C973A4"/>
    <w:rsid w:val="00CC3541"/>
    <w:rsid w:val="00CD5175"/>
    <w:rsid w:val="00CE0810"/>
    <w:rsid w:val="00CE71C9"/>
    <w:rsid w:val="00D21A53"/>
    <w:rsid w:val="00D25701"/>
    <w:rsid w:val="00D3581A"/>
    <w:rsid w:val="00D40035"/>
    <w:rsid w:val="00D4427A"/>
    <w:rsid w:val="00D56CF4"/>
    <w:rsid w:val="00D62870"/>
    <w:rsid w:val="00D63292"/>
    <w:rsid w:val="00D654B5"/>
    <w:rsid w:val="00D7192C"/>
    <w:rsid w:val="00D84E0F"/>
    <w:rsid w:val="00DC4498"/>
    <w:rsid w:val="00DE56C8"/>
    <w:rsid w:val="00DE6C1B"/>
    <w:rsid w:val="00DF4CA3"/>
    <w:rsid w:val="00E01604"/>
    <w:rsid w:val="00E2262D"/>
    <w:rsid w:val="00E45235"/>
    <w:rsid w:val="00E83C8E"/>
    <w:rsid w:val="00EE2FBA"/>
    <w:rsid w:val="00EF62FB"/>
    <w:rsid w:val="00EF6C37"/>
    <w:rsid w:val="00F2600D"/>
    <w:rsid w:val="00F27D0C"/>
    <w:rsid w:val="00F350D8"/>
    <w:rsid w:val="00F5616C"/>
    <w:rsid w:val="00F60651"/>
    <w:rsid w:val="00F60E85"/>
    <w:rsid w:val="00F64A7B"/>
    <w:rsid w:val="00F81916"/>
    <w:rsid w:val="00F82033"/>
    <w:rsid w:val="00F8548C"/>
    <w:rsid w:val="00F858C9"/>
    <w:rsid w:val="00FA4CF1"/>
    <w:rsid w:val="00FA4E8D"/>
    <w:rsid w:val="00FC5C07"/>
    <w:rsid w:val="00FE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B0C99"/>
  <w15:docId w15:val="{112CA02B-EA25-4735-886F-1DE2997FB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5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64042"/>
    <w:pPr>
      <w:keepNext/>
      <w:outlineLvl w:val="0"/>
    </w:pPr>
    <w:rPr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Regulacje,definicje,moj body text,numerowany,wypunktowanie,bt,b,(F2),Char Znak"/>
    <w:basedOn w:val="Normalny"/>
    <w:link w:val="TekstpodstawowyZnak1"/>
    <w:qFormat/>
    <w:rsid w:val="00245F52"/>
    <w:pPr>
      <w:jc w:val="both"/>
    </w:pPr>
    <w:rPr>
      <w:rFonts w:ascii="Arial" w:hAnsi="Arial"/>
      <w:szCs w:val="20"/>
    </w:rPr>
  </w:style>
  <w:style w:type="character" w:customStyle="1" w:styleId="TekstpodstawowyZnak">
    <w:name w:val="Tekst podstawowy Znak"/>
    <w:aliases w:val="Regulacje Znak1,definicje Znak1,moj body text Znak1,numerowany Znak1,wypunktowanie Znak1,bt Znak1,b Znak1,(F2) Znak1,Char Znak Znak1"/>
    <w:basedOn w:val="Domylnaczcionkaakapitu"/>
    <w:rsid w:val="00245F5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Podsis rysunku,Wypunktowanie,Normal2,Normal,L1"/>
    <w:basedOn w:val="Normalny"/>
    <w:link w:val="AkapitzlistZnak"/>
    <w:uiPriority w:val="34"/>
    <w:qFormat/>
    <w:rsid w:val="00245F52"/>
    <w:pPr>
      <w:ind w:left="708"/>
    </w:p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245F5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aliases w:val="Regulacje Znak,definicje Znak,moj body text Znak,numerowany Znak,wypunktowanie Znak,bt Znak,b Znak,(F2) Znak,Char Znak Znak"/>
    <w:basedOn w:val="Domylnaczcionkaakapitu"/>
    <w:link w:val="Tekstpodstawowy"/>
    <w:rsid w:val="00245F52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Default">
    <w:name w:val="Default"/>
    <w:rsid w:val="00245F52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EF62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62F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F62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62F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632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632B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6404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nyWeb">
    <w:name w:val="Normal (Web)"/>
    <w:basedOn w:val="Normalny"/>
    <w:uiPriority w:val="99"/>
    <w:semiHidden/>
    <w:unhideWhenUsed/>
    <w:rsid w:val="00CC3541"/>
    <w:pPr>
      <w:spacing w:before="100" w:beforeAutospacing="1" w:after="100" w:afterAutospacing="1"/>
    </w:pPr>
  </w:style>
  <w:style w:type="character" w:customStyle="1" w:styleId="Teksttreci">
    <w:name w:val="Tekst treści_"/>
    <w:link w:val="Teksttreci0"/>
    <w:uiPriority w:val="99"/>
    <w:locked/>
    <w:rsid w:val="00CC3541"/>
    <w:rPr>
      <w:sz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CC3541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7"/>
      <w:szCs w:val="22"/>
      <w:lang w:eastAsia="en-US"/>
    </w:rPr>
  </w:style>
  <w:style w:type="character" w:styleId="Numerstrony">
    <w:name w:val="page number"/>
    <w:basedOn w:val="Domylnaczcionkaakapitu"/>
    <w:semiHidden/>
    <w:rsid w:val="00515190"/>
  </w:style>
  <w:style w:type="character" w:customStyle="1" w:styleId="FontStyle17">
    <w:name w:val="Font Style17"/>
    <w:rsid w:val="00515190"/>
    <w:rPr>
      <w:rFonts w:ascii="Microsoft Sans Serif" w:hAnsi="Microsoft Sans Serif" w:cs="Microsoft Sans Serif" w:hint="default"/>
      <w:sz w:val="18"/>
      <w:szCs w:val="18"/>
    </w:rPr>
  </w:style>
  <w:style w:type="paragraph" w:customStyle="1" w:styleId="Style5">
    <w:name w:val="Style5"/>
    <w:basedOn w:val="Normalny"/>
    <w:uiPriority w:val="99"/>
    <w:rsid w:val="00515190"/>
    <w:pPr>
      <w:widowControl w:val="0"/>
      <w:autoSpaceDE w:val="0"/>
      <w:autoSpaceDN w:val="0"/>
      <w:adjustRightInd w:val="0"/>
      <w:spacing w:line="230" w:lineRule="exact"/>
    </w:pPr>
  </w:style>
  <w:style w:type="character" w:customStyle="1" w:styleId="FontStyle12">
    <w:name w:val="Font Style12"/>
    <w:basedOn w:val="Domylnaczcionkaakapitu"/>
    <w:uiPriority w:val="99"/>
    <w:rsid w:val="00515190"/>
    <w:rPr>
      <w:rFonts w:ascii="Times New Roman" w:hAnsi="Times New Roman" w:cs="Times New Roman"/>
      <w:color w:val="000000"/>
      <w:sz w:val="20"/>
      <w:szCs w:val="20"/>
    </w:rPr>
  </w:style>
  <w:style w:type="table" w:styleId="Tabela-Siatka">
    <w:name w:val="Table Grid"/>
    <w:basedOn w:val="Standardowy"/>
    <w:uiPriority w:val="39"/>
    <w:rsid w:val="0051519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51519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rynqvb">
    <w:name w:val="rynqvb"/>
    <w:basedOn w:val="Domylnaczcionkaakapitu"/>
    <w:rsid w:val="00515190"/>
  </w:style>
  <w:style w:type="paragraph" w:customStyle="1" w:styleId="Pa11">
    <w:name w:val="Pa11"/>
    <w:basedOn w:val="Default"/>
    <w:next w:val="Default"/>
    <w:uiPriority w:val="99"/>
    <w:rsid w:val="00515190"/>
    <w:pPr>
      <w:spacing w:line="241" w:lineRule="atLeast"/>
    </w:pPr>
    <w:rPr>
      <w:rFonts w:ascii="SST Condensed" w:eastAsia="Times New Roman" w:hAnsi="SST Condensed" w:cs="Times New Roman"/>
      <w:color w:val="auto"/>
      <w:lang w:val="en-US" w:eastAsia="en-US"/>
    </w:rPr>
  </w:style>
  <w:style w:type="character" w:customStyle="1" w:styleId="Tekstpodstawowy3Znak">
    <w:name w:val="Tekst podstawowy 3 Znak"/>
    <w:semiHidden/>
    <w:qFormat/>
    <w:rsid w:val="00515190"/>
    <w:rPr>
      <w:rFonts w:ascii="Arial" w:hAnsi="Arial" w:cs="Arial"/>
    </w:rPr>
  </w:style>
  <w:style w:type="paragraph" w:customStyle="1" w:styleId="Styltabeli2">
    <w:name w:val="Styl tabeli 2"/>
    <w:rsid w:val="00DF4CA3"/>
    <w:pPr>
      <w:spacing w:after="0" w:line="240" w:lineRule="auto"/>
    </w:pPr>
    <w:rPr>
      <w:rFonts w:ascii="Helvetica" w:eastAsia="Arial Unicode MS" w:hAnsi="Arial Unicode MS" w:cs="Times New Roman"/>
      <w:color w:val="000000"/>
      <w:sz w:val="20"/>
      <w:szCs w:val="20"/>
      <w:lang w:val="en-US"/>
    </w:rPr>
  </w:style>
  <w:style w:type="character" w:customStyle="1" w:styleId="Domylnaczcionkaakapitu1">
    <w:name w:val="Domyślna czcionka akapitu1"/>
    <w:rsid w:val="00F606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36F18-7FBE-4FD8-8068-A8A6570D2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18</Pages>
  <Words>5572</Words>
  <Characters>33437</Characters>
  <Application>Microsoft Office Word</Application>
  <DocSecurity>0</DocSecurity>
  <Lines>278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Guzicka</dc:creator>
  <cp:lastModifiedBy>Natalia Świercz</cp:lastModifiedBy>
  <cp:revision>10</cp:revision>
  <cp:lastPrinted>2025-05-08T06:56:00Z</cp:lastPrinted>
  <dcterms:created xsi:type="dcterms:W3CDTF">2026-02-19T11:30:00Z</dcterms:created>
  <dcterms:modified xsi:type="dcterms:W3CDTF">2026-02-24T07:00:00Z</dcterms:modified>
</cp:coreProperties>
</file>